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947A79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35.02.01 Лесное и лесопарковое хозяйство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114AF6" w:rsidRDefault="004C3DDE" w:rsidP="00114AF6">
      <w:pPr>
        <w:pStyle w:val="a3"/>
        <w:numPr>
          <w:ilvl w:val="0"/>
          <w:numId w:val="3"/>
        </w:numPr>
        <w:spacing w:after="0"/>
        <w:rPr>
          <w:b/>
          <w:sz w:val="28"/>
        </w:rPr>
      </w:pPr>
      <w:proofErr w:type="spellStart"/>
      <w:r w:rsidRPr="00114AF6">
        <w:rPr>
          <w:b/>
          <w:sz w:val="28"/>
        </w:rPr>
        <w:t>Область</w:t>
      </w:r>
      <w:proofErr w:type="spellEnd"/>
      <w:r w:rsidRPr="00114AF6">
        <w:rPr>
          <w:b/>
          <w:sz w:val="28"/>
        </w:rPr>
        <w:t xml:space="preserve"> </w:t>
      </w:r>
      <w:proofErr w:type="spellStart"/>
      <w:r w:rsidRPr="00114AF6">
        <w:rPr>
          <w:b/>
          <w:sz w:val="28"/>
        </w:rPr>
        <w:t>применения</w:t>
      </w:r>
      <w:proofErr w:type="spellEnd"/>
      <w:r w:rsidRPr="00114AF6">
        <w:rPr>
          <w:b/>
          <w:sz w:val="28"/>
        </w:rPr>
        <w:t xml:space="preserve"> </w:t>
      </w:r>
      <w:proofErr w:type="spellStart"/>
      <w:r w:rsidRPr="00114AF6">
        <w:rPr>
          <w:b/>
          <w:sz w:val="28"/>
        </w:rPr>
        <w:t>программы</w:t>
      </w:r>
      <w:proofErr w:type="spellEnd"/>
      <w:r w:rsidRPr="00114AF6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947A79">
        <w:rPr>
          <w:rFonts w:ascii="Times New Roman" w:hAnsi="Times New Roman" w:cs="Times New Roman"/>
          <w:sz w:val="28"/>
        </w:rPr>
        <w:t>с ФГОС по специальности 35.02.01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947A79">
        <w:rPr>
          <w:rFonts w:ascii="Times New Roman" w:hAnsi="Times New Roman" w:cs="Times New Roman"/>
          <w:sz w:val="28"/>
          <w:szCs w:val="32"/>
        </w:rPr>
        <w:t>Лесное и лесопарковое хозяйство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114AF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114AF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lastRenderedPageBreak/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114AF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48 часов; самостоятельной работы обучающихся 9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767382">
        <w:rPr>
          <w:rFonts w:ascii="Times New Roman" w:hAnsi="Times New Roman" w:cs="Times New Roman"/>
          <w:sz w:val="28"/>
        </w:rPr>
        <w:t>ю ФГОС по специальности 35.02.01 Лесное и лесопарковое хозяйство</w:t>
      </w:r>
      <w:r w:rsidR="008355F7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8355F7" w:rsidRPr="004C3DDE" w:rsidRDefault="00114AF6" w:rsidP="00114A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434"/>
    <w:multiLevelType w:val="hybridMultilevel"/>
    <w:tmpl w:val="B15453B8"/>
    <w:lvl w:ilvl="0" w:tplc="E22E8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72DD4D35"/>
    <w:multiLevelType w:val="hybridMultilevel"/>
    <w:tmpl w:val="A63C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114AF6"/>
    <w:rsid w:val="004C3DDE"/>
    <w:rsid w:val="00767382"/>
    <w:rsid w:val="008355F7"/>
    <w:rsid w:val="008624CB"/>
    <w:rsid w:val="00947A79"/>
    <w:rsid w:val="00A858D7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2017-10-16T06:08:00Z</dcterms:created>
  <dcterms:modified xsi:type="dcterms:W3CDTF">2017-10-16T07:18:00Z</dcterms:modified>
</cp:coreProperties>
</file>