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1D" w:rsidRPr="00354D1D" w:rsidRDefault="00354D1D" w:rsidP="00354D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354D1D">
        <w:rPr>
          <w:rFonts w:ascii="Times New Roman" w:hAnsi="Times New Roman"/>
          <w:sz w:val="24"/>
          <w:szCs w:val="24"/>
          <w:lang w:bidi="en-US"/>
        </w:rPr>
        <w:t>АДМИНИСТРАЦИЯ   КОСТРОМСКОЙ ОБЛАСТИ</w:t>
      </w:r>
    </w:p>
    <w:p w:rsidR="00354D1D" w:rsidRPr="00354D1D" w:rsidRDefault="00354D1D" w:rsidP="00354D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354D1D">
        <w:rPr>
          <w:rFonts w:ascii="Times New Roman" w:hAnsi="Times New Roman"/>
          <w:noProof/>
          <w:sz w:val="24"/>
          <w:szCs w:val="24"/>
          <w:lang w:bidi="en-US"/>
        </w:rPr>
        <w:t>ДЕПАРТЕМАНТ ОБРАЗОВАНИЯ И НАУКИ КОСТРОМСКОЙ ОБЛАСТИ</w:t>
      </w:r>
    </w:p>
    <w:p w:rsidR="00354D1D" w:rsidRPr="00354D1D" w:rsidRDefault="00354D1D" w:rsidP="00354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54D1D" w:rsidRPr="00354D1D" w:rsidRDefault="00354D1D" w:rsidP="00354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354D1D">
        <w:rPr>
          <w:rFonts w:ascii="Times New Roman" w:hAnsi="Times New Roman"/>
          <w:b/>
          <w:sz w:val="24"/>
          <w:szCs w:val="24"/>
          <w:lang w:bidi="en-US"/>
        </w:rPr>
        <w:t>ОБЛАСТНОЕ ГОСУДАРСТВЕННОЕ БЮДЖЕТНОЕ ПРОФЕССИОНАЛЬНОЕ</w:t>
      </w:r>
    </w:p>
    <w:p w:rsidR="00354D1D" w:rsidRPr="00354D1D" w:rsidRDefault="00354D1D" w:rsidP="00354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354D1D">
        <w:rPr>
          <w:rFonts w:ascii="Times New Roman" w:hAnsi="Times New Roman"/>
          <w:b/>
          <w:sz w:val="24"/>
          <w:szCs w:val="24"/>
          <w:lang w:bidi="en-US"/>
        </w:rPr>
        <w:t>ОБРАЗОВАТЕЛЬНОЕ УЧРЕЖДЕНИЕ</w:t>
      </w:r>
    </w:p>
    <w:p w:rsidR="00354D1D" w:rsidRPr="00354D1D" w:rsidRDefault="00354D1D" w:rsidP="00354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354D1D">
        <w:rPr>
          <w:rFonts w:ascii="Times New Roman" w:hAnsi="Times New Roman"/>
          <w:b/>
          <w:sz w:val="24"/>
          <w:szCs w:val="24"/>
          <w:lang w:bidi="en-US"/>
        </w:rPr>
        <w:t>«Костромской лесомеханический колледж»</w:t>
      </w:r>
    </w:p>
    <w:p w:rsidR="00290BE7" w:rsidRPr="00F0220F" w:rsidRDefault="00290BE7" w:rsidP="00354D1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90BE7" w:rsidRPr="00F0220F" w:rsidRDefault="00290BE7" w:rsidP="00F0220F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</w:p>
    <w:p w:rsidR="00290BE7" w:rsidRPr="00F0220F" w:rsidRDefault="00290BE7" w:rsidP="00F0220F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</w:p>
    <w:p w:rsidR="00290BE7" w:rsidRPr="00F0220F" w:rsidRDefault="00290BE7" w:rsidP="00F0220F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  <w:r w:rsidRPr="00F0220F">
        <w:rPr>
          <w:rFonts w:ascii="Times New Roman" w:hAnsi="Times New Roman"/>
          <w:b/>
          <w:caps/>
        </w:rPr>
        <w:t>УТВЕРЖДЕНА</w:t>
      </w:r>
    </w:p>
    <w:p w:rsidR="00290BE7" w:rsidRPr="00F0220F" w:rsidRDefault="00290BE7" w:rsidP="00F0220F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  <w:r w:rsidRPr="00F0220F">
        <w:rPr>
          <w:rFonts w:ascii="Times New Roman" w:hAnsi="Times New Roman"/>
          <w:b/>
        </w:rPr>
        <w:t>приказом</w:t>
      </w:r>
      <w:r w:rsidRPr="00F0220F">
        <w:rPr>
          <w:rFonts w:ascii="Times New Roman" w:hAnsi="Times New Roman"/>
          <w:b/>
          <w:caps/>
        </w:rPr>
        <w:t xml:space="preserve"> </w:t>
      </w:r>
      <w:r w:rsidRPr="00F0220F">
        <w:rPr>
          <w:rFonts w:ascii="Times New Roman" w:hAnsi="Times New Roman"/>
          <w:b/>
        </w:rPr>
        <w:t>директора</w:t>
      </w:r>
      <w:r w:rsidRPr="00F0220F">
        <w:rPr>
          <w:rFonts w:ascii="Times New Roman" w:hAnsi="Times New Roman"/>
          <w:b/>
          <w:caps/>
        </w:rPr>
        <w:t xml:space="preserve"> ОГБПОУ</w:t>
      </w:r>
    </w:p>
    <w:p w:rsidR="00290BE7" w:rsidRPr="00F0220F" w:rsidRDefault="00290BE7" w:rsidP="00354D1D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  <w:r w:rsidRPr="00F0220F">
        <w:rPr>
          <w:rFonts w:ascii="Times New Roman" w:hAnsi="Times New Roman"/>
          <w:b/>
          <w:caps/>
        </w:rPr>
        <w:t xml:space="preserve"> «</w:t>
      </w:r>
      <w:r w:rsidRPr="00F0220F">
        <w:rPr>
          <w:rFonts w:ascii="Times New Roman" w:hAnsi="Times New Roman"/>
          <w:b/>
        </w:rPr>
        <w:t xml:space="preserve">Костромской </w:t>
      </w:r>
      <w:r w:rsidR="00354D1D">
        <w:rPr>
          <w:rFonts w:ascii="Times New Roman" w:hAnsi="Times New Roman"/>
          <w:b/>
        </w:rPr>
        <w:t xml:space="preserve">лесомеханический </w:t>
      </w:r>
      <w:r w:rsidRPr="00F0220F">
        <w:rPr>
          <w:rFonts w:ascii="Times New Roman" w:hAnsi="Times New Roman"/>
          <w:b/>
        </w:rPr>
        <w:t>колледж</w:t>
      </w:r>
      <w:r w:rsidRPr="00F0220F">
        <w:rPr>
          <w:rFonts w:ascii="Times New Roman" w:hAnsi="Times New Roman"/>
          <w:b/>
          <w:caps/>
        </w:rPr>
        <w:t>»</w:t>
      </w:r>
    </w:p>
    <w:p w:rsidR="00290BE7" w:rsidRPr="00F0220F" w:rsidRDefault="00290BE7" w:rsidP="00F02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0BE7" w:rsidRPr="00F0220F" w:rsidRDefault="00290BE7" w:rsidP="00F022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0BE7" w:rsidRPr="00F0220F" w:rsidRDefault="00290BE7" w:rsidP="00F02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220F">
        <w:rPr>
          <w:rFonts w:ascii="Times New Roman" w:hAnsi="Times New Roman"/>
          <w:b/>
          <w:caps/>
          <w:sz w:val="28"/>
          <w:szCs w:val="28"/>
        </w:rPr>
        <w:t>РАБОЧАЯ  ПРОГРАММа   УЧЕБНОЙ ДИСЦИПЛИНЫ</w:t>
      </w:r>
    </w:p>
    <w:p w:rsidR="00290BE7" w:rsidRDefault="00290BE7" w:rsidP="00F0220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0F">
        <w:rPr>
          <w:rFonts w:ascii="Times New Roman" w:hAnsi="Times New Roman"/>
          <w:b/>
          <w:caps/>
          <w:color w:val="000000"/>
          <w:sz w:val="28"/>
          <w:szCs w:val="28"/>
        </w:rPr>
        <w:t xml:space="preserve">   </w:t>
      </w:r>
      <w:r w:rsidRPr="00F0220F">
        <w:rPr>
          <w:rFonts w:ascii="Times New Roman" w:hAnsi="Times New Roman"/>
          <w:b/>
          <w:color w:val="000000"/>
          <w:sz w:val="28"/>
          <w:szCs w:val="28"/>
        </w:rPr>
        <w:t xml:space="preserve">  БЕЗОПАСНОСТЬ  ЖИЗНЕДЕЯТЕЛЬНОСТИ</w:t>
      </w:r>
    </w:p>
    <w:p w:rsidR="00290BE7" w:rsidRDefault="00290BE7" w:rsidP="007C1E2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(заочное отделение)</w:t>
      </w:r>
    </w:p>
    <w:p w:rsidR="00290BE7" w:rsidRDefault="00290BE7" w:rsidP="007C1E2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BF5" w:rsidRPr="00674EE4" w:rsidRDefault="00290BE7" w:rsidP="00354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20F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="004A428E" w:rsidRPr="00702E14">
        <w:rPr>
          <w:rFonts w:ascii="Times New Roman" w:hAnsi="Times New Roman"/>
          <w:b/>
          <w:sz w:val="28"/>
          <w:szCs w:val="28"/>
        </w:rPr>
        <w:t>:</w:t>
      </w:r>
      <w:r w:rsidR="00A21A77">
        <w:rPr>
          <w:rFonts w:ascii="Times New Roman" w:hAnsi="Times New Roman"/>
          <w:b/>
          <w:sz w:val="28"/>
          <w:szCs w:val="28"/>
        </w:rPr>
        <w:t xml:space="preserve"> </w:t>
      </w:r>
      <w:r w:rsidR="00A21A77" w:rsidRPr="00A21A77">
        <w:rPr>
          <w:rFonts w:ascii="Times New Roman" w:hAnsi="Times New Roman"/>
          <w:b/>
          <w:sz w:val="28"/>
          <w:szCs w:val="28"/>
        </w:rPr>
        <w:t>35.02.03  Технология деревообработки</w:t>
      </w:r>
      <w:r w:rsidR="001D5BF5" w:rsidRPr="00674EE4">
        <w:rPr>
          <w:rFonts w:ascii="Times New Roman" w:hAnsi="Times New Roman"/>
          <w:b/>
          <w:bCs/>
          <w:sz w:val="28"/>
          <w:szCs w:val="28"/>
        </w:rPr>
        <w:t>.</w:t>
      </w:r>
    </w:p>
    <w:p w:rsidR="007A2A79" w:rsidRDefault="007A2A79" w:rsidP="00354D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A79" w:rsidRPr="007A2A79" w:rsidRDefault="007A2A79" w:rsidP="00354D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A79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p w:rsidR="001D5BF5" w:rsidRPr="00E36B44" w:rsidRDefault="001D5BF5" w:rsidP="00354D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BF5" w:rsidRPr="00786202" w:rsidRDefault="001D5BF5" w:rsidP="00354D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28E" w:rsidRPr="00FC0A26" w:rsidRDefault="004A428E" w:rsidP="001D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28E" w:rsidRPr="00702E14" w:rsidRDefault="004A428E" w:rsidP="004A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428E" w:rsidRPr="00702E14" w:rsidRDefault="004A428E" w:rsidP="004A42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BE7" w:rsidRPr="00F0220F" w:rsidRDefault="00290BE7" w:rsidP="00F0220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0BE7" w:rsidRPr="00786202" w:rsidRDefault="00290BE7" w:rsidP="00265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Pr="00786202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786202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9" w:rsidRDefault="007A2A79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9" w:rsidRDefault="007A2A79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A77" w:rsidRDefault="007A2A79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A21A77" w:rsidRDefault="00A21A77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A77" w:rsidRDefault="00A21A77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1D" w:rsidRDefault="00354D1D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A77" w:rsidRDefault="00A21A77" w:rsidP="001D5B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Default="00FA2C1F" w:rsidP="00A21A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Кострома, 201</w:t>
      </w:r>
      <w:r w:rsidR="00354D1D">
        <w:rPr>
          <w:rFonts w:ascii="Times New Roman" w:hAnsi="Times New Roman"/>
          <w:b/>
          <w:sz w:val="24"/>
          <w:szCs w:val="24"/>
        </w:rPr>
        <w:t>6</w:t>
      </w:r>
      <w:r w:rsidR="00290BE7" w:rsidRPr="00F0220F">
        <w:rPr>
          <w:rFonts w:ascii="Times New Roman" w:hAnsi="Times New Roman"/>
          <w:b/>
          <w:sz w:val="24"/>
          <w:szCs w:val="24"/>
        </w:rPr>
        <w:t>г.</w:t>
      </w:r>
    </w:p>
    <w:p w:rsidR="00290BE7" w:rsidRDefault="00290BE7" w:rsidP="00A21A77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0BE7" w:rsidRPr="00F0220F" w:rsidRDefault="00290BE7" w:rsidP="00265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179E" w:rsidRDefault="0078179E" w:rsidP="00E21F3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79E">
        <w:rPr>
          <w:rFonts w:ascii="Times New Roman" w:hAnsi="Times New Roman" w:cs="Times New Roman"/>
          <w:bCs/>
          <w:sz w:val="24"/>
          <w:szCs w:val="24"/>
        </w:rPr>
        <w:t>Рабочая программа  общеобразовательной учебной дисциплины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79E">
        <w:rPr>
          <w:rFonts w:ascii="Times New Roman" w:hAnsi="Times New Roman" w:cs="Times New Roman"/>
          <w:bCs/>
          <w:sz w:val="24"/>
          <w:szCs w:val="24"/>
        </w:rPr>
        <w:t xml:space="preserve">«Безопасность жизнедеятельности»  разработана на основании Примерной программы общеобразовательной учебной дисциплины «Безопасность жизнедеятельности» для профессиональных образовательных организаций от 2015г. с учетом требований  ФГОС среднего общего образования в редакции от 07 мая 2014г (Приказ Министерства образования и науки РФ № 452), ФГОС среднего профессионального образования и спецификой ППССЗ. в соответствии с ФГОС СПО. </w:t>
      </w:r>
    </w:p>
    <w:p w:rsidR="0078179E" w:rsidRDefault="0078179E" w:rsidP="00E21F3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79E" w:rsidRDefault="0078179E" w:rsidP="00E21F3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BE7" w:rsidRDefault="00290BE7" w:rsidP="00F02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:rsidR="00290BE7" w:rsidRDefault="00290BE7" w:rsidP="00F02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290BE7" w:rsidRPr="00F0220F" w:rsidRDefault="00290BE7" w:rsidP="00F02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Орган</w:t>
      </w:r>
      <w:r w:rsidR="00354D1D">
        <w:rPr>
          <w:rFonts w:ascii="Times New Roman" w:hAnsi="Times New Roman"/>
          <w:sz w:val="24"/>
          <w:szCs w:val="24"/>
        </w:rPr>
        <w:t>изация-разработчик:   ОГБПОУ «КЛМК</w:t>
      </w:r>
      <w:r w:rsidRPr="00F0220F">
        <w:rPr>
          <w:rFonts w:ascii="Times New Roman" w:hAnsi="Times New Roman"/>
          <w:sz w:val="24"/>
          <w:szCs w:val="24"/>
        </w:rPr>
        <w:t>»</w:t>
      </w:r>
    </w:p>
    <w:p w:rsidR="00290BE7" w:rsidRDefault="00290BE7" w:rsidP="00F022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Разработчик:</w:t>
      </w:r>
      <w:r w:rsidR="00A21A77" w:rsidRPr="00A21A77">
        <w:t xml:space="preserve"> </w:t>
      </w:r>
      <w:r w:rsidR="00354D1D">
        <w:rPr>
          <w:rFonts w:ascii="Times New Roman" w:eastAsia="Times New Roman" w:hAnsi="Times New Roman" w:cs="Times New Roman"/>
        </w:rPr>
        <w:t>Буянков А.С</w:t>
      </w:r>
      <w:r w:rsidR="00A21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преподаватель</w:t>
      </w:r>
      <w:r>
        <w:rPr>
          <w:rFonts w:ascii="Times New Roman" w:hAnsi="Times New Roman" w:cs="Times New Roman"/>
        </w:rPr>
        <w:t xml:space="preserve"> –организатор ОБЖ</w:t>
      </w:r>
      <w:r w:rsidR="00A21A77">
        <w:rPr>
          <w:rFonts w:ascii="Times New Roman" w:hAnsi="Times New Roman" w:cs="Times New Roman"/>
        </w:rPr>
        <w:t>, БЖД</w:t>
      </w:r>
    </w:p>
    <w:p w:rsidR="00290BE7" w:rsidRDefault="00290BE7" w:rsidP="00F022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</w:rPr>
      </w:pPr>
    </w:p>
    <w:p w:rsidR="00290BE7" w:rsidRPr="00D432FB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9C5">
        <w:rPr>
          <w:rFonts w:ascii="Times New Roman" w:hAnsi="Times New Roman"/>
          <w:b/>
          <w:sz w:val="24"/>
          <w:szCs w:val="24"/>
        </w:rPr>
        <w:t>СОДЕРЖАНИЕ</w:t>
      </w: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90BE7" w:rsidRPr="00A279C5" w:rsidTr="006172B6">
        <w:tc>
          <w:tcPr>
            <w:tcW w:w="7668" w:type="dxa"/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C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90BE7" w:rsidRPr="004D3A34" w:rsidTr="006172B6">
        <w:tc>
          <w:tcPr>
            <w:tcW w:w="7668" w:type="dxa"/>
          </w:tcPr>
          <w:p w:rsidR="00290BE7" w:rsidRPr="004D3A34" w:rsidRDefault="006A1399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</w:t>
            </w:r>
            <w:r w:rsidR="00290BE7" w:rsidRPr="004D3A34">
              <w:rPr>
                <w:rFonts w:ascii="Times New Roman" w:hAnsi="Times New Roman"/>
                <w:b/>
                <w:caps/>
                <w:sz w:val="24"/>
                <w:szCs w:val="24"/>
              </w:rPr>
              <w:t>ПАСП</w:t>
            </w:r>
            <w:r w:rsidR="00290BE7">
              <w:rPr>
                <w:rFonts w:ascii="Times New Roman" w:hAnsi="Times New Roman"/>
                <w:b/>
                <w:caps/>
                <w:sz w:val="24"/>
                <w:szCs w:val="24"/>
              </w:rPr>
              <w:t>ОРТ рабочей ПРОГРАММЫ УЧЕБНОЙ ДИСЦИПЛИНы</w:t>
            </w:r>
          </w:p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A34"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</w:tr>
      <w:tr w:rsidR="00290BE7" w:rsidRPr="004D3A34" w:rsidTr="006172B6">
        <w:tc>
          <w:tcPr>
            <w:tcW w:w="7668" w:type="dxa"/>
          </w:tcPr>
          <w:p w:rsidR="00290BE7" w:rsidRPr="004D3A34" w:rsidRDefault="006A1399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2.</w:t>
            </w:r>
            <w:r w:rsidR="00290BE7" w:rsidRPr="004D3A34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</w:t>
            </w:r>
            <w:r w:rsidR="00290BE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и содержание УЧЕБНОЙ ДИСЦИПлины</w:t>
            </w:r>
            <w:r w:rsidR="00290BE7" w:rsidRPr="004D3A3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</w:t>
            </w:r>
          </w:p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A34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</w:tr>
      <w:tr w:rsidR="00290BE7" w:rsidRPr="004D3A34" w:rsidTr="006172B6">
        <w:trPr>
          <w:trHeight w:val="670"/>
        </w:trPr>
        <w:tc>
          <w:tcPr>
            <w:tcW w:w="7668" w:type="dxa"/>
          </w:tcPr>
          <w:p w:rsidR="00290BE7" w:rsidRPr="004D3A34" w:rsidRDefault="006A1399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3.</w:t>
            </w:r>
            <w:r w:rsidR="00290BE7" w:rsidRPr="004D3A34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</w:t>
            </w:r>
            <w:r w:rsidR="00290BE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РАБОЧЕЙ </w:t>
            </w:r>
            <w:r w:rsidR="00290BE7" w:rsidRPr="004D3A3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   </w:t>
            </w:r>
          </w:p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A34">
              <w:rPr>
                <w:rFonts w:ascii="Times New Roman" w:hAnsi="Times New Roman"/>
                <w:b/>
                <w:sz w:val="24"/>
                <w:szCs w:val="24"/>
              </w:rPr>
              <w:t xml:space="preserve">   11</w:t>
            </w:r>
          </w:p>
        </w:tc>
      </w:tr>
      <w:tr w:rsidR="00290BE7" w:rsidRPr="004D3A34" w:rsidTr="006172B6">
        <w:tc>
          <w:tcPr>
            <w:tcW w:w="7668" w:type="dxa"/>
          </w:tcPr>
          <w:p w:rsidR="00290BE7" w:rsidRPr="004D3A34" w:rsidRDefault="006A1399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4.</w:t>
            </w:r>
            <w:r w:rsidR="00290BE7" w:rsidRPr="004D3A34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Усвоения учебной дисциплины</w:t>
            </w:r>
            <w:r w:rsidR="00290BE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290BE7" w:rsidRPr="004D3A3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</w:t>
            </w:r>
          </w:p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0BE7" w:rsidRPr="004D3A34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A34">
              <w:rPr>
                <w:rFonts w:ascii="Times New Roman" w:hAnsi="Times New Roman"/>
                <w:b/>
                <w:sz w:val="24"/>
                <w:szCs w:val="24"/>
              </w:rPr>
              <w:t xml:space="preserve">   12</w:t>
            </w:r>
          </w:p>
        </w:tc>
      </w:tr>
    </w:tbl>
    <w:p w:rsidR="00290BE7" w:rsidRPr="004D3A34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0BE7" w:rsidRPr="004D3A34" w:rsidRDefault="00290BE7" w:rsidP="00F0220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caps/>
          <w:sz w:val="24"/>
          <w:szCs w:val="24"/>
        </w:rPr>
      </w:pPr>
      <w:r w:rsidRPr="00A279C5">
        <w:rPr>
          <w:rFonts w:ascii="Times New Roman" w:hAnsi="Times New Roman"/>
          <w:b/>
          <w:caps/>
          <w:sz w:val="24"/>
          <w:szCs w:val="24"/>
        </w:rPr>
        <w:br w:type="page"/>
      </w:r>
      <w:r w:rsidRPr="004D3A34">
        <w:rPr>
          <w:rFonts w:ascii="Times New Roman" w:hAnsi="Times New Roman"/>
          <w:b/>
          <w:caps/>
          <w:sz w:val="24"/>
          <w:szCs w:val="24"/>
        </w:rPr>
        <w:t>паспорт</w:t>
      </w:r>
      <w:r>
        <w:rPr>
          <w:rFonts w:ascii="Times New Roman" w:hAnsi="Times New Roman"/>
          <w:b/>
          <w:caps/>
          <w:sz w:val="24"/>
          <w:szCs w:val="24"/>
        </w:rPr>
        <w:t xml:space="preserve"> РАБОЧЕЙ </w:t>
      </w:r>
      <w:r w:rsidRPr="004D3A34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290BE7" w:rsidRPr="00F0220F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4D3A34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290BE7" w:rsidRPr="00F0220F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A3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90BE7" w:rsidRPr="006A1399" w:rsidRDefault="00290BE7" w:rsidP="006A1399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220F">
        <w:rPr>
          <w:rFonts w:ascii="Times New Roman" w:hAnsi="Times New Roman"/>
          <w:sz w:val="24"/>
          <w:szCs w:val="24"/>
        </w:rPr>
        <w:t>Программа учебной дисциплины</w:t>
      </w:r>
      <w:r w:rsidRPr="00F0220F">
        <w:rPr>
          <w:rFonts w:ascii="Times New Roman" w:hAnsi="Times New Roman"/>
          <w:caps/>
          <w:sz w:val="24"/>
          <w:szCs w:val="24"/>
        </w:rPr>
        <w:t xml:space="preserve"> </w:t>
      </w:r>
      <w:r w:rsidRPr="00F0220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 для всех специальностей СПО.</w:t>
      </w:r>
      <w:r w:rsidR="00E86D39">
        <w:rPr>
          <w:rFonts w:ascii="Times New Roman" w:hAnsi="Times New Roman"/>
          <w:sz w:val="24"/>
          <w:szCs w:val="24"/>
        </w:rPr>
        <w:t xml:space="preserve"> </w:t>
      </w:r>
      <w:r w:rsidRPr="00F0220F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</w:t>
      </w:r>
      <w:r w:rsidRPr="00F0220F">
        <w:rPr>
          <w:rFonts w:ascii="Times New Roman" w:hAnsi="Times New Roman"/>
          <w:b/>
          <w:sz w:val="24"/>
          <w:szCs w:val="24"/>
        </w:rPr>
        <w:t xml:space="preserve"> в </w:t>
      </w:r>
      <w:r w:rsidRPr="00F0220F">
        <w:rPr>
          <w:rFonts w:ascii="Times New Roman" w:hAnsi="Times New Roman"/>
          <w:sz w:val="24"/>
          <w:szCs w:val="24"/>
        </w:rPr>
        <w:t>дополнительном профессиональном образовании 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</w:t>
      </w:r>
    </w:p>
    <w:p w:rsidR="00290BE7" w:rsidRPr="004D3A34" w:rsidRDefault="00290BE7" w:rsidP="00F0220F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290BE7" w:rsidRPr="004D3A34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A34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4D3A34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290BE7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FA">
        <w:rPr>
          <w:rFonts w:ascii="Times New Roman" w:hAnsi="Times New Roman"/>
          <w:sz w:val="24"/>
          <w:szCs w:val="24"/>
        </w:rPr>
        <w:t xml:space="preserve">Профессиональный цикл. </w:t>
      </w:r>
      <w:r>
        <w:rPr>
          <w:rFonts w:ascii="Times New Roman" w:hAnsi="Times New Roman"/>
          <w:sz w:val="24"/>
          <w:szCs w:val="24"/>
        </w:rPr>
        <w:t xml:space="preserve"> Общеобразовательная </w:t>
      </w:r>
      <w:r w:rsidRPr="003A5AFA">
        <w:rPr>
          <w:rFonts w:ascii="Times New Roman" w:hAnsi="Times New Roman"/>
          <w:sz w:val="24"/>
          <w:szCs w:val="24"/>
        </w:rPr>
        <w:t xml:space="preserve"> дисциплины</w:t>
      </w:r>
    </w:p>
    <w:p w:rsidR="00290BE7" w:rsidRPr="004D3A34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290BE7" w:rsidRPr="004D3A34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усвоения дисциплины:</w:t>
      </w:r>
    </w:p>
    <w:p w:rsidR="00290BE7" w:rsidRPr="004D3A34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 xml:space="preserve">В результате усвоения дисциплины обучающийся </w:t>
      </w:r>
      <w:r w:rsidRPr="004D3A34">
        <w:rPr>
          <w:rFonts w:ascii="Times New Roman" w:hAnsi="Times New Roman"/>
          <w:b/>
          <w:sz w:val="24"/>
          <w:szCs w:val="24"/>
        </w:rPr>
        <w:t>должен уметь</w:t>
      </w:r>
      <w:r w:rsidRPr="004D3A34">
        <w:rPr>
          <w:rFonts w:ascii="Times New Roman" w:hAnsi="Times New Roman"/>
          <w:sz w:val="24"/>
          <w:szCs w:val="24"/>
        </w:rPr>
        <w:t>:</w:t>
      </w:r>
    </w:p>
    <w:p w:rsidR="00290BE7" w:rsidRPr="003A5AFA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организовать и проводить мероприятия по защите работающих и населения от негативных воздействий чрезвычайных ситуаций;</w:t>
      </w:r>
    </w:p>
    <w:p w:rsidR="00290BE7" w:rsidRPr="003A5AFA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90BE7" w:rsidRPr="003A5AFA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290BE7" w:rsidRPr="003A5AFA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290BE7" w:rsidRPr="003A5AFA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290BE7" w:rsidRPr="003A5AFA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применять профессиональные знания в ходе выполнения обязанностей военной службы на воинских должностях в соответствии с полученной специальностью;</w:t>
      </w:r>
    </w:p>
    <w:p w:rsidR="00290BE7" w:rsidRPr="003A5AFA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90BE7" w:rsidRPr="00F0220F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- оказывать первую помощь пострадавшим</w:t>
      </w:r>
    </w:p>
    <w:p w:rsidR="00290BE7" w:rsidRPr="004D3A34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 xml:space="preserve">В результате усвоения дисциплины обучающийся </w:t>
      </w:r>
      <w:r w:rsidRPr="004D3A34">
        <w:rPr>
          <w:rFonts w:ascii="Times New Roman" w:hAnsi="Times New Roman"/>
          <w:b/>
          <w:sz w:val="24"/>
          <w:szCs w:val="24"/>
        </w:rPr>
        <w:t>должен знать</w:t>
      </w:r>
      <w:r w:rsidRPr="004D3A34">
        <w:rPr>
          <w:rFonts w:ascii="Times New Roman" w:hAnsi="Times New Roman"/>
          <w:sz w:val="24"/>
          <w:szCs w:val="24"/>
        </w:rPr>
        <w:t>:</w:t>
      </w:r>
    </w:p>
    <w:p w:rsidR="00290BE7" w:rsidRPr="004D3A34" w:rsidRDefault="00290BE7" w:rsidP="00F0220F">
      <w:pPr>
        <w:widowControl w:val="0"/>
        <w:tabs>
          <w:tab w:val="num" w:pos="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основы военной службы и обороны государства;</w:t>
      </w: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90BE7" w:rsidRPr="004D3A34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290BE7" w:rsidRDefault="00290BE7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A34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6A1399" w:rsidRPr="004D3A34" w:rsidRDefault="006A1399" w:rsidP="00F0220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F0220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F0220F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 К</w:t>
      </w:r>
      <w:r w:rsidRPr="00A279C5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Pr="00A279C5">
        <w:rPr>
          <w:rFonts w:ascii="Times New Roman" w:hAnsi="Times New Roman"/>
          <w:b/>
          <w:sz w:val="24"/>
          <w:szCs w:val="24"/>
        </w:rPr>
        <w:t>учебной дисциплины:</w:t>
      </w:r>
    </w:p>
    <w:p w:rsidR="00290BE7" w:rsidRPr="00A279C5" w:rsidRDefault="00290BE7" w:rsidP="00F0220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F0220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79C5">
        <w:rPr>
          <w:rFonts w:ascii="Times New Roman" w:hAnsi="Times New Roman"/>
          <w:sz w:val="24"/>
          <w:szCs w:val="24"/>
        </w:rPr>
        <w:t>- максимальной уч</w:t>
      </w:r>
      <w:r>
        <w:rPr>
          <w:rFonts w:ascii="Times New Roman" w:hAnsi="Times New Roman"/>
          <w:sz w:val="24"/>
          <w:szCs w:val="24"/>
        </w:rPr>
        <w:t xml:space="preserve">ебной нагрузки студентов  </w:t>
      </w:r>
      <w:r>
        <w:rPr>
          <w:rFonts w:ascii="Times New Roman" w:hAnsi="Times New Roman"/>
          <w:b/>
          <w:sz w:val="24"/>
          <w:szCs w:val="24"/>
        </w:rPr>
        <w:t>102</w:t>
      </w:r>
      <w:r w:rsidRPr="00617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279C5">
        <w:rPr>
          <w:rFonts w:ascii="Times New Roman" w:hAnsi="Times New Roman"/>
          <w:sz w:val="24"/>
          <w:szCs w:val="24"/>
        </w:rPr>
        <w:t>, в том числе:</w:t>
      </w:r>
    </w:p>
    <w:p w:rsidR="00290BE7" w:rsidRPr="007D77AF" w:rsidRDefault="00290BE7" w:rsidP="00F0220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79C5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 </w:t>
      </w:r>
      <w:r w:rsidR="00A21A7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290BE7" w:rsidRPr="00A279C5" w:rsidRDefault="00290BE7" w:rsidP="00F0220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79C5">
        <w:rPr>
          <w:rFonts w:ascii="Times New Roman" w:hAnsi="Times New Roman"/>
          <w:sz w:val="24"/>
          <w:szCs w:val="24"/>
        </w:rPr>
        <w:t xml:space="preserve">- самостоятельной работы </w:t>
      </w:r>
      <w:r>
        <w:rPr>
          <w:rFonts w:ascii="Times New Roman" w:hAnsi="Times New Roman"/>
          <w:sz w:val="24"/>
          <w:szCs w:val="24"/>
        </w:rPr>
        <w:t>студентов</w:t>
      </w:r>
      <w:r w:rsidRPr="00A279C5">
        <w:rPr>
          <w:rFonts w:ascii="Times New Roman" w:hAnsi="Times New Roman"/>
          <w:sz w:val="24"/>
          <w:szCs w:val="24"/>
        </w:rPr>
        <w:t xml:space="preserve">  </w:t>
      </w:r>
      <w:r w:rsidR="00A21A77">
        <w:rPr>
          <w:rFonts w:ascii="Times New Roman" w:hAnsi="Times New Roman"/>
          <w:b/>
          <w:sz w:val="24"/>
          <w:szCs w:val="24"/>
        </w:rPr>
        <w:t>88</w:t>
      </w:r>
      <w:r w:rsidRPr="006172B6">
        <w:rPr>
          <w:rFonts w:ascii="Times New Roman" w:hAnsi="Times New Roman"/>
          <w:b/>
          <w:sz w:val="24"/>
          <w:szCs w:val="24"/>
        </w:rPr>
        <w:t xml:space="preserve"> </w:t>
      </w:r>
      <w:r w:rsidR="001D5BF5">
        <w:rPr>
          <w:rFonts w:ascii="Times New Roman" w:hAnsi="Times New Roman"/>
          <w:sz w:val="24"/>
          <w:szCs w:val="24"/>
        </w:rPr>
        <w:t>часа</w:t>
      </w:r>
      <w:r w:rsidRPr="00A279C5">
        <w:rPr>
          <w:rFonts w:ascii="Times New Roman" w:hAnsi="Times New Roman"/>
          <w:sz w:val="24"/>
          <w:szCs w:val="24"/>
        </w:rPr>
        <w:t>.</w:t>
      </w: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BE7" w:rsidRPr="00D63D41" w:rsidRDefault="00290BE7" w:rsidP="00B3375E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284"/>
        <w:rPr>
          <w:rFonts w:ascii="Times New Roman" w:hAnsi="Times New Roman"/>
          <w:b/>
          <w:smallCaps/>
          <w:sz w:val="24"/>
          <w:szCs w:val="24"/>
        </w:rPr>
      </w:pPr>
      <w:r w:rsidRPr="00D63D41">
        <w:rPr>
          <w:rFonts w:ascii="Times New Roman" w:hAnsi="Times New Roman"/>
          <w:b/>
          <w:smallCaps/>
          <w:sz w:val="24"/>
          <w:szCs w:val="24"/>
        </w:rPr>
        <w:t>СТРУКТУРА И СОДЕРЖАНИЕ РАБОЧЕЙ ПРОГРАММЫ УЧЕБНОЙ ДИСЦИПЛИНЫ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290BE7" w:rsidRPr="00D63D41" w:rsidRDefault="00290BE7" w:rsidP="00265F7A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9C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290BE7" w:rsidRPr="00A279C5" w:rsidTr="006172B6">
        <w:trPr>
          <w:trHeight w:val="46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C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0BE7" w:rsidRPr="00A279C5" w:rsidTr="006172B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C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CB1567" w:rsidRDefault="007045AE" w:rsidP="00617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290BE7" w:rsidRPr="00A279C5" w:rsidTr="006172B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C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CB1567" w:rsidRDefault="00A21A77" w:rsidP="00617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90BE7" w:rsidRPr="00A279C5" w:rsidTr="006172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CB1567" w:rsidRDefault="00290BE7" w:rsidP="00617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BE7" w:rsidRPr="00A279C5" w:rsidTr="006172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C5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E86D39" w:rsidRDefault="001D5BF5" w:rsidP="00617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90BE7" w:rsidRPr="00A279C5" w:rsidTr="006172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A279C5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CB1567" w:rsidRDefault="00A21A77" w:rsidP="00617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90BE7" w:rsidRPr="00A279C5" w:rsidTr="006172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B3375E" w:rsidRDefault="00290BE7" w:rsidP="00617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75E">
              <w:rPr>
                <w:rFonts w:ascii="Times New Roman" w:hAnsi="Times New Roman"/>
                <w:sz w:val="24"/>
                <w:szCs w:val="24"/>
              </w:rPr>
              <w:t>Итоговая аттес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тация в виде </w:t>
            </w:r>
            <w:r w:rsidRPr="00B3375E"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7" w:rsidRPr="00CB1567" w:rsidRDefault="00290BE7" w:rsidP="00617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BE7" w:rsidRPr="00A279C5" w:rsidRDefault="00290BE7" w:rsidP="00D665C2">
      <w:pPr>
        <w:widowControl w:val="0"/>
        <w:suppressAutoHyphens/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  <w:sectPr w:rsidR="00290BE7" w:rsidRPr="00A279C5" w:rsidSect="006172B6">
          <w:head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90BE7" w:rsidRPr="00A279C5" w:rsidRDefault="00290BE7" w:rsidP="00265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9C5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Pr="00A279C5">
        <w:rPr>
          <w:rFonts w:ascii="Times New Roman" w:hAnsi="Times New Roman"/>
          <w:b/>
          <w:sz w:val="24"/>
          <w:szCs w:val="24"/>
        </w:rPr>
        <w:t>учебной дисциплины</w:t>
      </w:r>
      <w:r w:rsidRPr="00A279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A279C5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290BE7" w:rsidRPr="00A279C5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903"/>
        <w:gridCol w:w="46"/>
        <w:gridCol w:w="6132"/>
        <w:gridCol w:w="2046"/>
        <w:gridCol w:w="2312"/>
      </w:tblGrid>
      <w:tr w:rsidR="00290BE7" w:rsidRPr="00A279C5" w:rsidTr="003C1929">
        <w:trPr>
          <w:trHeight w:val="20"/>
          <w:jc w:val="center"/>
        </w:trPr>
        <w:tc>
          <w:tcPr>
            <w:tcW w:w="3341" w:type="dxa"/>
          </w:tcPr>
          <w:p w:rsidR="00290BE7" w:rsidRPr="00FD2472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</w:rPr>
            </w:pPr>
            <w:r w:rsidRPr="00FD2472">
              <w:rPr>
                <w:rFonts w:ascii="Times New Roman" w:hAnsi="Times New Roman"/>
                <w:b/>
                <w:bCs/>
              </w:rPr>
              <w:t xml:space="preserve"> Наименование разделов и тем</w:t>
            </w:r>
          </w:p>
        </w:tc>
        <w:tc>
          <w:tcPr>
            <w:tcW w:w="7081" w:type="dxa"/>
            <w:gridSpan w:val="3"/>
          </w:tcPr>
          <w:p w:rsidR="00290BE7" w:rsidRPr="00FD2472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</w:rPr>
            </w:pPr>
            <w:r w:rsidRPr="00FD2472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2046" w:type="dxa"/>
          </w:tcPr>
          <w:p w:rsidR="00290BE7" w:rsidRPr="00FD2472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</w:rPr>
            </w:pPr>
            <w:r w:rsidRPr="00FD2472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2312" w:type="dxa"/>
          </w:tcPr>
          <w:p w:rsidR="00290BE7" w:rsidRPr="00FD2472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</w:rPr>
            </w:pPr>
            <w:r w:rsidRPr="00FD2472">
              <w:rPr>
                <w:rFonts w:ascii="Times New Roman" w:hAnsi="Times New Roman"/>
                <w:b/>
                <w:bCs/>
              </w:rPr>
              <w:t>Уровень усвоения</w:t>
            </w:r>
          </w:p>
        </w:tc>
      </w:tr>
      <w:tr w:rsidR="00290BE7" w:rsidRPr="00A279C5" w:rsidTr="003C1929">
        <w:trPr>
          <w:trHeight w:val="20"/>
          <w:jc w:val="center"/>
        </w:trPr>
        <w:tc>
          <w:tcPr>
            <w:tcW w:w="3341" w:type="dxa"/>
          </w:tcPr>
          <w:p w:rsidR="00290BE7" w:rsidRPr="00F0220F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20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1" w:type="dxa"/>
            <w:gridSpan w:val="3"/>
          </w:tcPr>
          <w:p w:rsidR="00290BE7" w:rsidRPr="00F0220F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20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6" w:type="dxa"/>
          </w:tcPr>
          <w:p w:rsidR="00290BE7" w:rsidRPr="00F0220F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2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290BE7" w:rsidRPr="00F0220F" w:rsidRDefault="00290BE7" w:rsidP="00D665C2">
            <w:pPr>
              <w:widowControl w:val="0"/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2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90BE7" w:rsidRPr="003A5AFA" w:rsidTr="003C1929">
        <w:trPr>
          <w:trHeight w:val="20"/>
          <w:jc w:val="center"/>
        </w:trPr>
        <w:tc>
          <w:tcPr>
            <w:tcW w:w="3341" w:type="dxa"/>
          </w:tcPr>
          <w:p w:rsidR="00290BE7" w:rsidRPr="00FD2472" w:rsidRDefault="00290BE7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FD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Гражданская оборона</w:t>
            </w:r>
          </w:p>
          <w:p w:rsidR="00290BE7" w:rsidRPr="00F0220F" w:rsidRDefault="00290BE7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left="567" w:right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gridSpan w:val="3"/>
          </w:tcPr>
          <w:p w:rsidR="00290BE7" w:rsidRPr="00F0220F" w:rsidRDefault="00290BE7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left="567" w:right="567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46" w:type="dxa"/>
          </w:tcPr>
          <w:p w:rsidR="00FD2472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0BE7" w:rsidRPr="00FD2472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7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12" w:type="dxa"/>
            <w:shd w:val="clear" w:color="auto" w:fill="BFBFBF"/>
          </w:tcPr>
          <w:p w:rsidR="00290BE7" w:rsidRPr="00F0220F" w:rsidRDefault="00290BE7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left="567" w:right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E6EF8" w:rsidRPr="003C1929" w:rsidTr="003C1929">
        <w:trPr>
          <w:trHeight w:val="297"/>
          <w:jc w:val="center"/>
        </w:trPr>
        <w:tc>
          <w:tcPr>
            <w:tcW w:w="3341" w:type="dxa"/>
            <w:vMerge w:val="restart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Тема 1.1.</w:t>
            </w:r>
          </w:p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Единая государственная система предупреждения и ликвидации ЧС (РСЧС)</w:t>
            </w:r>
          </w:p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046" w:type="dxa"/>
          </w:tcPr>
          <w:p w:rsidR="00FE6EF8" w:rsidRPr="003C1929" w:rsidRDefault="00B3709C" w:rsidP="00805514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FE6EF8"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12" w:type="dxa"/>
            <w:shd w:val="clear" w:color="auto" w:fill="BFBFBF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163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46" w:type="dxa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2 </w:t>
            </w:r>
          </w:p>
        </w:tc>
        <w:tc>
          <w:tcPr>
            <w:tcW w:w="2312" w:type="dxa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97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Цели и задачи РСЧС</w:t>
            </w:r>
          </w:p>
        </w:tc>
        <w:tc>
          <w:tcPr>
            <w:tcW w:w="2046" w:type="dxa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E6EF8" w:rsidRPr="003C1929" w:rsidTr="003C1929">
        <w:trPr>
          <w:trHeight w:val="297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акты РСЧС</w:t>
            </w:r>
          </w:p>
        </w:tc>
        <w:tc>
          <w:tcPr>
            <w:tcW w:w="2046" w:type="dxa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2312" w:type="dxa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E6EF8" w:rsidRPr="003C1929" w:rsidTr="003C1929">
        <w:trPr>
          <w:trHeight w:val="167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6" w:type="dxa"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36</w:t>
            </w:r>
          </w:p>
        </w:tc>
        <w:tc>
          <w:tcPr>
            <w:tcW w:w="2312" w:type="dxa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19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nil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Законодательство РФ в области РСЧС</w:t>
            </w:r>
          </w:p>
        </w:tc>
        <w:tc>
          <w:tcPr>
            <w:tcW w:w="2046" w:type="dxa"/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C0C0C0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82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Права и обязанности граждан в области РСЧС</w:t>
            </w:r>
          </w:p>
        </w:tc>
        <w:tc>
          <w:tcPr>
            <w:tcW w:w="2046" w:type="dxa"/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 w:val="restart"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6EF8" w:rsidRPr="003C1929" w:rsidTr="003C1929">
        <w:trPr>
          <w:trHeight w:val="276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Предназначение РСЧС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71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Структура и органы управления РСЧС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32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Руководство РСЧС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29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- Оценка риска и безопасность технических систем. 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74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Количественные показатели риска. 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43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Приемлемый риск.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59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-  Нормативно-правовые акты РСЧС 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47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 Цели и задачи РСЧС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11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Источники опасностей, номенклатура опасностей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59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Оружие массового поражения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43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Природные и производственные опасности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33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Опасные и вредные факторы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62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Идентификация опасностей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43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Пороговый уровень воздействия опасности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227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Показатели безопасности технических систем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EF8" w:rsidRPr="003C1929" w:rsidTr="003C1929">
        <w:trPr>
          <w:trHeight w:val="485"/>
          <w:jc w:val="center"/>
        </w:trPr>
        <w:tc>
          <w:tcPr>
            <w:tcW w:w="3341" w:type="dxa"/>
            <w:vMerge/>
          </w:tcPr>
          <w:p w:rsidR="00FE6EF8" w:rsidRPr="003C1929" w:rsidRDefault="00FE6EF8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:rsidR="00FE6EF8" w:rsidRPr="003C1929" w:rsidRDefault="00FE6EF8" w:rsidP="00FE6EF8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Принципы снижения реализации опасности</w:t>
            </w:r>
          </w:p>
        </w:tc>
        <w:tc>
          <w:tcPr>
            <w:tcW w:w="2046" w:type="dxa"/>
          </w:tcPr>
          <w:p w:rsidR="00FE6EF8" w:rsidRPr="003C1929" w:rsidRDefault="00607456" w:rsidP="00F06253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312" w:type="dxa"/>
            <w:vMerge/>
            <w:shd w:val="clear" w:color="auto" w:fill="FFFFFF"/>
          </w:tcPr>
          <w:p w:rsidR="00FE6EF8" w:rsidRPr="003C1929" w:rsidRDefault="00FE6EF8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420"/>
          <w:jc w:val="center"/>
        </w:trPr>
        <w:tc>
          <w:tcPr>
            <w:tcW w:w="3341" w:type="dxa"/>
            <w:vMerge w:val="restart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Тема 1.2.</w:t>
            </w:r>
          </w:p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E3765"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shd w:val="clear" w:color="auto" w:fill="C0C0C0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340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gridSpan w:val="2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Факторы, определяющие стабильность функционирования технических систем и бытовых объектов.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        1</w:t>
            </w:r>
          </w:p>
        </w:tc>
        <w:tc>
          <w:tcPr>
            <w:tcW w:w="2312" w:type="dxa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390D" w:rsidRPr="003C1929" w:rsidTr="003C1929">
        <w:trPr>
          <w:trHeight w:val="320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8" w:type="dxa"/>
            <w:gridSpan w:val="2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мероприятия, обеспечивающие повышение устойчивости объектов экономики</w:t>
            </w:r>
          </w:p>
        </w:tc>
        <w:tc>
          <w:tcPr>
            <w:tcW w:w="2046" w:type="dxa"/>
          </w:tcPr>
          <w:p w:rsidR="003B390D" w:rsidRPr="003C1929" w:rsidRDefault="003C1929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3B390D" w:rsidRPr="003C19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390D" w:rsidRPr="003C1929" w:rsidTr="003C1929">
        <w:trPr>
          <w:trHeight w:val="320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FD2472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7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    30</w:t>
            </w:r>
          </w:p>
        </w:tc>
        <w:tc>
          <w:tcPr>
            <w:tcW w:w="2312" w:type="dxa"/>
            <w:tcBorders>
              <w:bottom w:val="nil"/>
            </w:tcBorders>
            <w:shd w:val="clear" w:color="auto" w:fill="C0C0C0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282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Протекание чрезвычайной ситуации   на транспорте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 w:val="restart"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538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Факторы, определяющие стабильность функционирования технических систем и бытовых объектов.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569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Основные мероприятия, обеспечивающие повышение устойчивости объектов экономики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292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Системы непрерывного контроля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842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объектов к переводу на аварийный режим работы, подготовка к восстановлению нарушенного производства 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305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Организационно-технические мероприятия 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291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Исследование устойчивости ОЭ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545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Этапы исследовательской работы по изучению устойчивости ОЭ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317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Разработка мероприятий по повышению устойчивости ОЭ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316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Общие факторы влияющие на устойчивость ОЭ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315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Социально-политические аспекты устойчивости ОЭ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282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Финансово-экономические аспекты функционирования ОЭ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265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Организационные аспекты функционирования ОЭ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555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-Изучение технологического процесса производства с учётом специфики производства</w:t>
            </w: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90D" w:rsidRPr="003C1929" w:rsidTr="003C1929">
        <w:trPr>
          <w:trHeight w:val="809"/>
          <w:jc w:val="center"/>
        </w:trPr>
        <w:tc>
          <w:tcPr>
            <w:tcW w:w="3341" w:type="dxa"/>
            <w:vMerge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3B390D" w:rsidRPr="003C1929" w:rsidRDefault="003B390D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Обязанности и ответственность должностных лиц за бесперебойное функционирование ОЭ</w:t>
            </w:r>
          </w:p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3B390D" w:rsidRPr="003C1929" w:rsidRDefault="003B390D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tcBorders>
              <w:bottom w:val="nil"/>
            </w:tcBorders>
            <w:shd w:val="clear" w:color="auto" w:fill="FFFFFF"/>
          </w:tcPr>
          <w:p w:rsidR="003B390D" w:rsidRPr="003C1929" w:rsidRDefault="003B390D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381"/>
          <w:jc w:val="center"/>
        </w:trPr>
        <w:tc>
          <w:tcPr>
            <w:tcW w:w="3341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территорий от опасностей в чрезвычайных ситуациях</w:t>
            </w: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F06253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12" w:type="dxa"/>
            <w:vMerge w:val="restart"/>
            <w:shd w:val="clear" w:color="auto" w:fill="C0C0C0"/>
          </w:tcPr>
          <w:p w:rsidR="00F06253" w:rsidRPr="003C1929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75914" w:rsidRPr="003C1929" w:rsidTr="003C1929">
        <w:trPr>
          <w:trHeight w:val="20"/>
          <w:jc w:val="center"/>
        </w:trPr>
        <w:tc>
          <w:tcPr>
            <w:tcW w:w="3341" w:type="dxa"/>
            <w:vMerge w:val="restart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мирного и военного времени</w:t>
            </w:r>
          </w:p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081" w:type="dxa"/>
            <w:gridSpan w:val="3"/>
          </w:tcPr>
          <w:p w:rsidR="00575914" w:rsidRPr="003C1929" w:rsidRDefault="00575914" w:rsidP="003C192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 учебного материала.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75914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12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575914" w:rsidRPr="003C1929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75914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575914" w:rsidRPr="00575914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5914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gridSpan w:val="2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Поражающие факторы источников чрезвычайных ситуаций техногенного характера.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575914" w:rsidRPr="00575914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5914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8" w:type="dxa"/>
            <w:gridSpan w:val="2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определения, классификация чрезвычайных ситуаций и объектов экономики по потенциальной опасности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575914" w:rsidRPr="00575914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5914" w:rsidRPr="003C1929" w:rsidTr="003C1929">
        <w:trPr>
          <w:trHeight w:val="225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FD2472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7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12" w:type="dxa"/>
            <w:shd w:val="clear" w:color="auto" w:fill="C0C0C0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575914" w:rsidRPr="003C1929" w:rsidTr="00575914">
        <w:trPr>
          <w:trHeight w:val="528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Поражающие факторы чрезвычайных ситуаций военного времени.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 w:val="restart"/>
            <w:shd w:val="clear" w:color="auto" w:fill="FFFFFF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4C360B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575914" w:rsidRPr="003C1929" w:rsidTr="00575914">
        <w:trPr>
          <w:trHeight w:val="551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Виды оружия массового поражения, их особенности и последствия его применения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575914" w:rsidRPr="003C1929" w:rsidTr="00575914">
        <w:trPr>
          <w:trHeight w:val="282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Высокоточное оружие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575914" w:rsidRPr="003C1929" w:rsidTr="00575914">
        <w:trPr>
          <w:trHeight w:val="329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Ядерное оружие. Поражающие факторы ядерного взрыва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575914" w:rsidRPr="003C1929" w:rsidTr="00575914">
        <w:trPr>
          <w:trHeight w:val="555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Химическое оружие. Действие населения при химическом отравлении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575914" w:rsidRPr="003C1929" w:rsidTr="00575914">
        <w:trPr>
          <w:trHeight w:val="550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Биологическое оружие. Действие населения в очаге биологического поражения.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575914" w:rsidRPr="003C1929" w:rsidTr="003C1929">
        <w:trPr>
          <w:trHeight w:val="262"/>
          <w:jc w:val="center"/>
        </w:trPr>
        <w:tc>
          <w:tcPr>
            <w:tcW w:w="3341" w:type="dxa"/>
            <w:vMerge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75914" w:rsidRPr="003C1929" w:rsidRDefault="00575914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Особенности геополитической обстановки в мире</w:t>
            </w:r>
          </w:p>
        </w:tc>
        <w:tc>
          <w:tcPr>
            <w:tcW w:w="2046" w:type="dxa"/>
          </w:tcPr>
          <w:p w:rsidR="00575914" w:rsidRPr="003C1929" w:rsidRDefault="0057591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Merge/>
            <w:shd w:val="clear" w:color="auto" w:fill="FFFFFF"/>
          </w:tcPr>
          <w:p w:rsidR="00575914" w:rsidRPr="004C360B" w:rsidRDefault="0057591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FD2472" w:rsidRPr="003C1929" w:rsidTr="003C1929">
        <w:trPr>
          <w:trHeight w:val="265"/>
          <w:jc w:val="center"/>
        </w:trPr>
        <w:tc>
          <w:tcPr>
            <w:tcW w:w="3341" w:type="dxa"/>
            <w:vMerge w:val="restart"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в чрезвычайных ситуациях</w:t>
            </w:r>
          </w:p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3C1929" w:rsidRDefault="00FD2472" w:rsidP="00FD247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046" w:type="dxa"/>
          </w:tcPr>
          <w:p w:rsidR="00FD2472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12" w:type="dxa"/>
            <w:shd w:val="clear" w:color="auto" w:fill="BFBFBF"/>
          </w:tcPr>
          <w:p w:rsidR="00FD2472" w:rsidRPr="003C1929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D2472" w:rsidRPr="003C1929" w:rsidTr="00FD2472">
        <w:trPr>
          <w:trHeight w:val="265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2046" w:type="dxa"/>
          </w:tcPr>
          <w:p w:rsidR="00FD2472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FD2472" w:rsidRPr="00575914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D2472" w:rsidRPr="003C1929" w:rsidTr="003C1929">
        <w:trPr>
          <w:trHeight w:val="265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FD2472" w:rsidRPr="003C1929" w:rsidRDefault="00FD2472" w:rsidP="00B5041F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gridSpan w:val="2"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Задачи ГО, руководство ГО, органы управления ГО, силы ГО, гражданские организации ГО.</w:t>
            </w:r>
          </w:p>
        </w:tc>
        <w:tc>
          <w:tcPr>
            <w:tcW w:w="2046" w:type="dxa"/>
          </w:tcPr>
          <w:p w:rsidR="00FD2472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312" w:type="dxa"/>
          </w:tcPr>
          <w:p w:rsidR="00FD2472" w:rsidRPr="0057591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D2472" w:rsidRPr="003C1929" w:rsidTr="003C1929">
        <w:trPr>
          <w:trHeight w:val="265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FD2472" w:rsidRPr="003C1929" w:rsidRDefault="00FD2472" w:rsidP="00B5041F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8" w:type="dxa"/>
            <w:gridSpan w:val="2"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2046" w:type="dxa"/>
          </w:tcPr>
          <w:p w:rsidR="00FD2472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312" w:type="dxa"/>
          </w:tcPr>
          <w:p w:rsidR="00FD2472" w:rsidRPr="0057591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D2472" w:rsidRPr="003C1929" w:rsidTr="003C1929">
        <w:trPr>
          <w:trHeight w:val="180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731104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10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2046" w:type="dxa"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C0C0C0"/>
          </w:tcPr>
          <w:p w:rsidR="00FD2472" w:rsidRPr="00575914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472" w:rsidRPr="003C1929" w:rsidTr="00FD2472">
        <w:trPr>
          <w:trHeight w:val="566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Особенности и организация эвакуации из зон чрезвычайных ситуаций».</w:t>
            </w:r>
          </w:p>
        </w:tc>
        <w:tc>
          <w:tcPr>
            <w:tcW w:w="2046" w:type="dxa"/>
          </w:tcPr>
          <w:p w:rsidR="00FD2472" w:rsidRPr="00FD2472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 w:val="restart"/>
            <w:shd w:val="clear" w:color="auto" w:fill="FFFFFF"/>
          </w:tcPr>
          <w:p w:rsidR="00FD2472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110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110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110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1104" w:rsidRPr="0057591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D2472" w:rsidRPr="003C1929" w:rsidTr="00FD2472">
        <w:trPr>
          <w:trHeight w:val="308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3C1929" w:rsidRDefault="00FD2472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Инженерная защита населения</w:t>
            </w:r>
          </w:p>
        </w:tc>
        <w:tc>
          <w:tcPr>
            <w:tcW w:w="2046" w:type="dxa"/>
          </w:tcPr>
          <w:p w:rsidR="00FD2472" w:rsidRPr="00731104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/>
            <w:shd w:val="clear" w:color="auto" w:fill="FFFFFF"/>
          </w:tcPr>
          <w:p w:rsidR="00FD2472" w:rsidRPr="00575914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472" w:rsidRPr="003C1929" w:rsidTr="00FD2472">
        <w:trPr>
          <w:trHeight w:val="275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3C1929" w:rsidRDefault="00FD2472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Коллективные средства защиты населения от ОМП</w:t>
            </w:r>
          </w:p>
        </w:tc>
        <w:tc>
          <w:tcPr>
            <w:tcW w:w="2046" w:type="dxa"/>
          </w:tcPr>
          <w:p w:rsidR="00FD2472" w:rsidRPr="00731104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/>
            <w:shd w:val="clear" w:color="auto" w:fill="FFFFFF"/>
          </w:tcPr>
          <w:p w:rsidR="00FD2472" w:rsidRPr="00575914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472" w:rsidRPr="003C1929" w:rsidTr="00FD2472">
        <w:trPr>
          <w:trHeight w:val="243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3C1929" w:rsidRDefault="00FD2472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Укрытие населения в защитных сооружениях ГО</w:t>
            </w:r>
          </w:p>
        </w:tc>
        <w:tc>
          <w:tcPr>
            <w:tcW w:w="2046" w:type="dxa"/>
          </w:tcPr>
          <w:p w:rsidR="00FD2472" w:rsidRPr="00731104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/>
            <w:shd w:val="clear" w:color="auto" w:fill="FFFFFF"/>
          </w:tcPr>
          <w:p w:rsidR="00FD2472" w:rsidRPr="00575914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472" w:rsidRPr="003C1929" w:rsidTr="00FD2472">
        <w:trPr>
          <w:trHeight w:val="566"/>
          <w:jc w:val="center"/>
        </w:trPr>
        <w:tc>
          <w:tcPr>
            <w:tcW w:w="3341" w:type="dxa"/>
            <w:vMerge/>
          </w:tcPr>
          <w:p w:rsidR="00FD2472" w:rsidRPr="003C1929" w:rsidRDefault="00FD2472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D2472" w:rsidRPr="003C1929" w:rsidRDefault="00FD2472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Индивидуальные Средства защиты органов дыхания и кожи</w:t>
            </w:r>
          </w:p>
          <w:p w:rsidR="00FD2472" w:rsidRPr="003C1929" w:rsidRDefault="00FD2472" w:rsidP="00F06253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- Медицинские средства специальной защиты.</w:t>
            </w:r>
          </w:p>
        </w:tc>
        <w:tc>
          <w:tcPr>
            <w:tcW w:w="2046" w:type="dxa"/>
          </w:tcPr>
          <w:p w:rsidR="00FD2472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31104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1104" w:rsidRPr="00731104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/>
            <w:shd w:val="clear" w:color="auto" w:fill="FFFFFF"/>
          </w:tcPr>
          <w:p w:rsidR="00FD2472" w:rsidRPr="00575914" w:rsidRDefault="00FD2472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153"/>
          <w:jc w:val="center"/>
        </w:trPr>
        <w:tc>
          <w:tcPr>
            <w:tcW w:w="3341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F06253" w:rsidRPr="003C1929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shd w:val="clear" w:color="auto" w:fill="CCCCCC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 w:val="restart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порядок призыва граждан  на военную службу и поступления на неё в добровольном порядке</w:t>
            </w:r>
          </w:p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F06253" w:rsidP="00731104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104"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046" w:type="dxa"/>
          </w:tcPr>
          <w:p w:rsidR="00F06253" w:rsidRPr="003C1929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1104" w:rsidRPr="003C1929" w:rsidTr="00731104">
        <w:trPr>
          <w:trHeight w:val="20"/>
          <w:jc w:val="center"/>
        </w:trPr>
        <w:tc>
          <w:tcPr>
            <w:tcW w:w="3341" w:type="dxa"/>
            <w:vMerge/>
          </w:tcPr>
          <w:p w:rsidR="00731104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731104" w:rsidRPr="00731104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2046" w:type="dxa"/>
          </w:tcPr>
          <w:p w:rsidR="00731104" w:rsidRPr="003C1929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731104" w:rsidRPr="0057591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F06253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gridSpan w:val="2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Призыв на военную службу</w:t>
            </w:r>
          </w:p>
        </w:tc>
        <w:tc>
          <w:tcPr>
            <w:tcW w:w="2046" w:type="dxa"/>
            <w:vMerge w:val="restart"/>
          </w:tcPr>
          <w:p w:rsidR="00F06253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1D5BF5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BF5" w:rsidRPr="003C1929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 w:val="restart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F06253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8" w:type="dxa"/>
            <w:gridSpan w:val="2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Основные условия прохождения службы по контракту</w:t>
            </w:r>
          </w:p>
        </w:tc>
        <w:tc>
          <w:tcPr>
            <w:tcW w:w="2046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198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731104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10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2046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CCCCCC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1104" w:rsidRPr="003C1929" w:rsidTr="00731104">
        <w:trPr>
          <w:trHeight w:val="308"/>
          <w:jc w:val="center"/>
        </w:trPr>
        <w:tc>
          <w:tcPr>
            <w:tcW w:w="3341" w:type="dxa"/>
            <w:vMerge/>
          </w:tcPr>
          <w:p w:rsidR="00731104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731104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 xml:space="preserve">53-ФЗ О воинской обязанности и военной службе (с изм. на </w:t>
            </w:r>
          </w:p>
        </w:tc>
        <w:tc>
          <w:tcPr>
            <w:tcW w:w="2046" w:type="dxa"/>
          </w:tcPr>
          <w:p w:rsidR="00731104" w:rsidRPr="00731104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 w:val="restart"/>
            <w:shd w:val="clear" w:color="auto" w:fill="FFFFFF"/>
          </w:tcPr>
          <w:p w:rsidR="00731104" w:rsidRPr="0057591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31104" w:rsidRPr="003C1929" w:rsidTr="003C1929">
        <w:trPr>
          <w:trHeight w:val="291"/>
          <w:jc w:val="center"/>
        </w:trPr>
        <w:tc>
          <w:tcPr>
            <w:tcW w:w="3341" w:type="dxa"/>
            <w:vMerge/>
          </w:tcPr>
          <w:p w:rsidR="00731104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vMerge w:val="restart"/>
          </w:tcPr>
          <w:p w:rsidR="00731104" w:rsidRPr="003C1929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28.12.2010 г) о правах и обязанностях военнослужащих»</w:t>
            </w:r>
          </w:p>
        </w:tc>
        <w:tc>
          <w:tcPr>
            <w:tcW w:w="2046" w:type="dxa"/>
            <w:vMerge w:val="restart"/>
          </w:tcPr>
          <w:p w:rsidR="00731104" w:rsidRPr="00731104" w:rsidRDefault="00731104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2" w:type="dxa"/>
            <w:vMerge/>
            <w:shd w:val="clear" w:color="auto" w:fill="FFFFFF"/>
          </w:tcPr>
          <w:p w:rsidR="00731104" w:rsidRPr="00575914" w:rsidRDefault="00731104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153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253" w:rsidRPr="003C1929" w:rsidTr="003C1929">
        <w:trPr>
          <w:trHeight w:val="333"/>
          <w:jc w:val="center"/>
        </w:trPr>
        <w:tc>
          <w:tcPr>
            <w:tcW w:w="3341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F06253" w:rsidRPr="003C1929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shd w:val="clear" w:color="auto" w:fill="CCCCCC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333"/>
          <w:jc w:val="center"/>
        </w:trPr>
        <w:tc>
          <w:tcPr>
            <w:tcW w:w="3341" w:type="dxa"/>
            <w:vMerge w:val="restart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 Первая медицинская помощь при ранениях, несчастных случаях и заболеваниях</w:t>
            </w:r>
          </w:p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731104" w:rsidRDefault="00F06253" w:rsidP="00731104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1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104"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046" w:type="dxa"/>
          </w:tcPr>
          <w:p w:rsidR="00F06253" w:rsidRPr="0000015C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shd w:val="clear" w:color="auto" w:fill="CCCCCC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35B" w:rsidRPr="003C1929" w:rsidTr="00731104">
        <w:trPr>
          <w:trHeight w:val="333"/>
          <w:jc w:val="center"/>
        </w:trPr>
        <w:tc>
          <w:tcPr>
            <w:tcW w:w="3341" w:type="dxa"/>
            <w:vMerge/>
          </w:tcPr>
          <w:p w:rsidR="0050635B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50635B" w:rsidRPr="00731104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2046" w:type="dxa"/>
          </w:tcPr>
          <w:p w:rsidR="0050635B" w:rsidRPr="003C1929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50635B" w:rsidRPr="00575914" w:rsidRDefault="0050635B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635B" w:rsidRPr="003C1929" w:rsidTr="0050635B">
        <w:trPr>
          <w:trHeight w:val="18"/>
          <w:jc w:val="center"/>
        </w:trPr>
        <w:tc>
          <w:tcPr>
            <w:tcW w:w="3341" w:type="dxa"/>
            <w:vMerge/>
          </w:tcPr>
          <w:p w:rsidR="0050635B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50635B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gridSpan w:val="2"/>
            <w:vMerge w:val="restart"/>
          </w:tcPr>
          <w:p w:rsidR="0050635B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  <w:tc>
          <w:tcPr>
            <w:tcW w:w="2046" w:type="dxa"/>
            <w:vMerge w:val="restart"/>
          </w:tcPr>
          <w:p w:rsidR="0050635B" w:rsidRPr="003C1929" w:rsidRDefault="001D5BF5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50635B" w:rsidRPr="00575914" w:rsidRDefault="001D5BF5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635B" w:rsidRPr="003C1929" w:rsidTr="003C1929">
        <w:trPr>
          <w:trHeight w:val="518"/>
          <w:jc w:val="center"/>
        </w:trPr>
        <w:tc>
          <w:tcPr>
            <w:tcW w:w="3341" w:type="dxa"/>
            <w:vMerge/>
          </w:tcPr>
          <w:p w:rsidR="0050635B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50635B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78" w:type="dxa"/>
            <w:gridSpan w:val="2"/>
            <w:vMerge/>
          </w:tcPr>
          <w:p w:rsidR="0050635B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50635B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2" w:type="dxa"/>
          </w:tcPr>
          <w:p w:rsidR="0050635B" w:rsidRPr="00575914" w:rsidRDefault="0050635B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18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35B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2046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CCCCCC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42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Изучить правила наложения повязок</w:t>
            </w:r>
          </w:p>
        </w:tc>
        <w:tc>
          <w:tcPr>
            <w:tcW w:w="2046" w:type="dxa"/>
          </w:tcPr>
          <w:p w:rsidR="00F06253" w:rsidRPr="003C1929" w:rsidRDefault="0050635B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FFFFFF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 w:val="restart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  <w:gridSpan w:val="3"/>
          </w:tcPr>
          <w:p w:rsidR="00F06253" w:rsidRPr="0050635B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35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46" w:type="dxa"/>
          </w:tcPr>
          <w:p w:rsidR="00F06253" w:rsidRPr="0050635B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BFBFBF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gridSpan w:val="2"/>
          </w:tcPr>
          <w:p w:rsidR="00F06253" w:rsidRPr="0050635B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6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Зачёт</w:t>
            </w:r>
          </w:p>
          <w:p w:rsidR="00F06253" w:rsidRPr="0050635B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50635B" w:rsidRPr="0050635B" w:rsidRDefault="0050635B" w:rsidP="0050635B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5063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06253" w:rsidRPr="0050635B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9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 w:val="restart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46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12" w:type="dxa"/>
            <w:shd w:val="clear" w:color="auto" w:fill="BFBFBF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ИЗ них: практических работ</w:t>
            </w:r>
          </w:p>
        </w:tc>
        <w:tc>
          <w:tcPr>
            <w:tcW w:w="2046" w:type="dxa"/>
          </w:tcPr>
          <w:p w:rsidR="00F06253" w:rsidRPr="003C1929" w:rsidRDefault="00E86D39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12" w:type="dxa"/>
            <w:shd w:val="clear" w:color="auto" w:fill="BFBFBF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046" w:type="dxa"/>
          </w:tcPr>
          <w:p w:rsidR="00F06253" w:rsidRPr="003C1929" w:rsidRDefault="00E86D39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312" w:type="dxa"/>
            <w:shd w:val="clear" w:color="auto" w:fill="BFBFBF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253" w:rsidRPr="003C1929" w:rsidTr="003C1929">
        <w:trPr>
          <w:trHeight w:val="20"/>
          <w:jc w:val="center"/>
        </w:trPr>
        <w:tc>
          <w:tcPr>
            <w:tcW w:w="3341" w:type="dxa"/>
            <w:vMerge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46" w:type="dxa"/>
          </w:tcPr>
          <w:p w:rsidR="00F06253" w:rsidRPr="003C1929" w:rsidRDefault="00F06253" w:rsidP="00D665C2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29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312" w:type="dxa"/>
            <w:shd w:val="clear" w:color="auto" w:fill="BFBFBF"/>
          </w:tcPr>
          <w:p w:rsidR="00F06253" w:rsidRPr="00575914" w:rsidRDefault="00F06253" w:rsidP="00E86D39">
            <w:pPr>
              <w:widowControl w:val="0"/>
              <w:tabs>
                <w:tab w:val="left" w:pos="14317"/>
              </w:tabs>
              <w:suppressAutoHyphens/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0BE7" w:rsidRPr="003C1929" w:rsidRDefault="00290BE7" w:rsidP="00D665C2">
      <w:pPr>
        <w:widowControl w:val="0"/>
        <w:tabs>
          <w:tab w:val="left" w:pos="14317"/>
        </w:tabs>
        <w:suppressAutoHyphens/>
        <w:spacing w:after="0" w:line="240" w:lineRule="auto"/>
        <w:ind w:left="453" w:right="567"/>
        <w:rPr>
          <w:rFonts w:ascii="Times New Roman" w:hAnsi="Times New Roman"/>
          <w:sz w:val="24"/>
          <w:szCs w:val="24"/>
        </w:rPr>
      </w:pPr>
    </w:p>
    <w:p w:rsidR="00290BE7" w:rsidRPr="003C1929" w:rsidRDefault="00290BE7" w:rsidP="00D665C2">
      <w:pPr>
        <w:widowControl w:val="0"/>
        <w:tabs>
          <w:tab w:val="left" w:pos="14317"/>
        </w:tabs>
        <w:suppressAutoHyphens/>
        <w:spacing w:after="0" w:line="240" w:lineRule="auto"/>
        <w:ind w:left="453" w:right="567"/>
        <w:rPr>
          <w:rFonts w:ascii="Times New Roman" w:hAnsi="Times New Roman"/>
          <w:sz w:val="24"/>
          <w:szCs w:val="24"/>
        </w:rPr>
      </w:pPr>
    </w:p>
    <w:p w:rsidR="00290BE7" w:rsidRPr="003C1929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C1929">
        <w:rPr>
          <w:rFonts w:ascii="Times New Roman" w:hAnsi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290BE7" w:rsidRPr="003C1929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C1929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290BE7" w:rsidRPr="003C1929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C1929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290BE7" w:rsidRPr="003C1929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929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90BE7" w:rsidRPr="003C1929" w:rsidRDefault="00290BE7" w:rsidP="00265F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BE7" w:rsidRPr="003C1929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</w:rPr>
        <w:sectPr w:rsidR="00290BE7" w:rsidRPr="003C1929" w:rsidSect="00B5041F">
          <w:pgSz w:w="16840" w:h="11907" w:orient="landscape"/>
          <w:pgMar w:top="284" w:right="2098" w:bottom="1134" w:left="1701" w:header="709" w:footer="709" w:gutter="0"/>
          <w:cols w:space="720"/>
          <w:docGrid w:linePitch="299"/>
        </w:sectPr>
      </w:pPr>
    </w:p>
    <w:p w:rsidR="00290BE7" w:rsidRPr="003A5AFA" w:rsidRDefault="00290BE7" w:rsidP="00F0220F">
      <w:pPr>
        <w:widowControl w:val="0"/>
        <w:suppressAutoHyphens/>
        <w:spacing w:after="0"/>
        <w:rPr>
          <w:rFonts w:ascii="Times New Roman" w:hAnsi="Times New Roman"/>
          <w:b/>
          <w:caps/>
          <w:sz w:val="24"/>
          <w:szCs w:val="24"/>
        </w:rPr>
      </w:pPr>
      <w:r w:rsidRPr="003A5AFA">
        <w:rPr>
          <w:rFonts w:ascii="Times New Roman" w:hAnsi="Times New Roman"/>
          <w:b/>
          <w:caps/>
          <w:sz w:val="24"/>
          <w:szCs w:val="24"/>
        </w:rPr>
        <w:t>3. условия реализации</w:t>
      </w:r>
      <w:r>
        <w:rPr>
          <w:rFonts w:ascii="Times New Roman" w:hAnsi="Times New Roman"/>
          <w:b/>
          <w:caps/>
          <w:sz w:val="24"/>
          <w:szCs w:val="24"/>
        </w:rPr>
        <w:t xml:space="preserve"> РАБОЧЕЙ </w:t>
      </w:r>
      <w:r w:rsidRPr="003A5AFA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290BE7" w:rsidRPr="003A5AFA" w:rsidRDefault="00290BE7" w:rsidP="00265F7A">
      <w:pPr>
        <w:widowControl w:val="0"/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  <w:r w:rsidRPr="003A5AFA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290BE7" w:rsidRPr="003A5AFA" w:rsidRDefault="00290BE7" w:rsidP="00265F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bCs/>
          <w:sz w:val="24"/>
          <w:szCs w:val="24"/>
        </w:rPr>
        <w:t xml:space="preserve">Реализация программы учебной дисциплины требует наличия кабинета </w:t>
      </w:r>
      <w:r w:rsidRPr="003A5AFA">
        <w:rPr>
          <w:rFonts w:ascii="Times New Roman" w:hAnsi="Times New Roman"/>
          <w:sz w:val="24"/>
          <w:szCs w:val="24"/>
        </w:rPr>
        <w:t>экологических основ природопользования, безопасности жизнедеятельности и охраны труда</w:t>
      </w:r>
    </w:p>
    <w:p w:rsidR="00290BE7" w:rsidRPr="003A5AFA" w:rsidRDefault="00290BE7" w:rsidP="002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AFA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290BE7" w:rsidRPr="003A5AFA" w:rsidRDefault="00290BE7" w:rsidP="00265F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Комплект принадлежностей для оказания первой медицинской помощи - 5</w:t>
      </w:r>
    </w:p>
    <w:p w:rsidR="00290BE7" w:rsidRPr="003A5AFA" w:rsidRDefault="00290BE7" w:rsidP="0026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Носилки санитарные - 1</w:t>
      </w:r>
    </w:p>
    <w:p w:rsidR="00290BE7" w:rsidRPr="003A5AFA" w:rsidRDefault="00290BE7" w:rsidP="0026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Противогаз  - 25</w:t>
      </w:r>
    </w:p>
    <w:p w:rsidR="00290BE7" w:rsidRPr="003A5AFA" w:rsidRDefault="00290BE7" w:rsidP="002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Обще защитный комплект - 1</w:t>
      </w:r>
    </w:p>
    <w:p w:rsidR="00290BE7" w:rsidRPr="003A5AFA" w:rsidRDefault="00290BE7" w:rsidP="00265F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Тренажер сердечно-легочной реанимации - 1</w:t>
      </w:r>
    </w:p>
    <w:p w:rsidR="00290BE7" w:rsidRPr="003A5AFA" w:rsidRDefault="00290BE7" w:rsidP="00265F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Прибор радиационной разведки - 1</w:t>
      </w:r>
    </w:p>
    <w:p w:rsidR="00290BE7" w:rsidRPr="003A5AFA" w:rsidRDefault="00290BE7" w:rsidP="00265F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Прибор химической разведки -1</w:t>
      </w:r>
    </w:p>
    <w:p w:rsidR="00290BE7" w:rsidRPr="003A5AFA" w:rsidRDefault="00290BE7" w:rsidP="00265F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Комплекты таблиц демонстрационных по ОБЖ - 1</w:t>
      </w:r>
    </w:p>
    <w:p w:rsidR="00290BE7" w:rsidRPr="003A5AFA" w:rsidRDefault="00290BE7" w:rsidP="0026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Видеофильмы по разделам курса БЖД - 7</w:t>
      </w:r>
    </w:p>
    <w:p w:rsidR="00290BE7" w:rsidRPr="003A5AFA" w:rsidRDefault="00290BE7" w:rsidP="002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0BE7" w:rsidRPr="003A5AFA" w:rsidRDefault="00290BE7" w:rsidP="002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AFA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290BE7" w:rsidRPr="003A5AFA" w:rsidRDefault="00290BE7" w:rsidP="002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Мультимедиа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FA">
        <w:rPr>
          <w:rFonts w:ascii="Times New Roman" w:hAnsi="Times New Roman"/>
          <w:sz w:val="24"/>
          <w:szCs w:val="24"/>
        </w:rPr>
        <w:t>проектор</w:t>
      </w:r>
    </w:p>
    <w:p w:rsidR="00290BE7" w:rsidRPr="003A5AFA" w:rsidRDefault="00290BE7" w:rsidP="002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5AFA">
        <w:rPr>
          <w:rFonts w:ascii="Times New Roman" w:hAnsi="Times New Roman"/>
          <w:color w:val="000000"/>
          <w:sz w:val="24"/>
          <w:szCs w:val="24"/>
        </w:rPr>
        <w:t>Экран</w:t>
      </w:r>
      <w:r w:rsidRPr="003A5AFA">
        <w:rPr>
          <w:rFonts w:ascii="Times New Roman" w:hAnsi="Times New Roman"/>
          <w:sz w:val="24"/>
          <w:szCs w:val="24"/>
        </w:rPr>
        <w:t xml:space="preserve"> (на штативе или навесной)</w:t>
      </w:r>
    </w:p>
    <w:p w:rsidR="00290BE7" w:rsidRPr="003A5AFA" w:rsidRDefault="00290BE7" w:rsidP="00265F7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Средства телекоммуникации (Интернет)</w:t>
      </w:r>
    </w:p>
    <w:p w:rsidR="00290BE7" w:rsidRPr="003A5AFA" w:rsidRDefault="00290BE7" w:rsidP="0026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AFA">
        <w:rPr>
          <w:rFonts w:ascii="Times New Roman" w:hAnsi="Times New Roman"/>
          <w:sz w:val="24"/>
          <w:szCs w:val="24"/>
        </w:rPr>
        <w:t>Интерактивная доска</w:t>
      </w:r>
    </w:p>
    <w:p w:rsidR="00290BE7" w:rsidRDefault="00290BE7" w:rsidP="00F0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5AFA">
        <w:rPr>
          <w:rFonts w:ascii="Times New Roman" w:hAnsi="Times New Roman"/>
          <w:bCs/>
          <w:sz w:val="24"/>
          <w:szCs w:val="24"/>
        </w:rPr>
        <w:t>Ноутбук</w:t>
      </w:r>
    </w:p>
    <w:p w:rsidR="00290BE7" w:rsidRPr="003A5AFA" w:rsidRDefault="00290BE7" w:rsidP="00F0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0BE7" w:rsidRPr="003A5AFA" w:rsidRDefault="00290BE7" w:rsidP="00F0220F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3A5AFA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90BE7" w:rsidRPr="003A5AFA" w:rsidRDefault="00290BE7" w:rsidP="00265F7A">
      <w:pPr>
        <w:widowControl w:val="0"/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90BE7" w:rsidRPr="00F0220F" w:rsidRDefault="00290BE7" w:rsidP="00F0220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0220F">
        <w:rPr>
          <w:rFonts w:ascii="Times New Roman" w:hAnsi="Times New Roman"/>
          <w:caps/>
          <w:sz w:val="24"/>
          <w:szCs w:val="24"/>
        </w:rPr>
        <w:t>а.) Основная литература:</w:t>
      </w:r>
    </w:p>
    <w:p w:rsidR="00290BE7" w:rsidRPr="00F0220F" w:rsidRDefault="00290BE7" w:rsidP="00F0220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Безопасность жизнедеятельности. Учебник для студентов средних проф. учеб. заведений/С.В.Белов, В.А. Девисилов, А.Ф. Козьяков и др.; Под общей ред. С.В. Белова – 5-е изд.</w:t>
      </w:r>
      <w:r w:rsidR="009518F8">
        <w:rPr>
          <w:rFonts w:ascii="Times New Roman" w:hAnsi="Times New Roman"/>
          <w:sz w:val="24"/>
          <w:szCs w:val="24"/>
        </w:rPr>
        <w:t>, испр. И доп.-М.:Высш. Шк., 20</w:t>
      </w:r>
      <w:r w:rsidR="009518F8" w:rsidRPr="00F06253">
        <w:rPr>
          <w:rFonts w:ascii="Times New Roman" w:hAnsi="Times New Roman"/>
          <w:sz w:val="24"/>
          <w:szCs w:val="24"/>
        </w:rPr>
        <w:t>1</w:t>
      </w:r>
      <w:r w:rsidRPr="00F0220F">
        <w:rPr>
          <w:rFonts w:ascii="Times New Roman" w:hAnsi="Times New Roman"/>
          <w:sz w:val="24"/>
          <w:szCs w:val="24"/>
        </w:rPr>
        <w:t>6. – 423 с.: ил.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Безопасность жизнедеятельности в чрезвычайных ситуациях: Учебно-практическое пособ</w:t>
      </w:r>
      <w:r w:rsidR="009518F8">
        <w:rPr>
          <w:rFonts w:ascii="Times New Roman" w:hAnsi="Times New Roman"/>
          <w:sz w:val="24"/>
          <w:szCs w:val="24"/>
        </w:rPr>
        <w:t>ие/ Ю. Н. Сычев. - М.: МЭСИ, 20</w:t>
      </w:r>
      <w:r w:rsidR="009518F8" w:rsidRPr="009518F8">
        <w:rPr>
          <w:rFonts w:ascii="Times New Roman" w:hAnsi="Times New Roman"/>
          <w:sz w:val="24"/>
          <w:szCs w:val="24"/>
        </w:rPr>
        <w:t>1</w:t>
      </w:r>
      <w:r w:rsidRPr="00F0220F">
        <w:rPr>
          <w:rFonts w:ascii="Times New Roman" w:hAnsi="Times New Roman"/>
          <w:sz w:val="24"/>
          <w:szCs w:val="24"/>
        </w:rPr>
        <w:t>6. - 226 с.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Юртушкин В.И. Чрезвычайные ситуации: защита населени</w:t>
      </w:r>
      <w:r w:rsidR="009518F8">
        <w:rPr>
          <w:rFonts w:ascii="Times New Roman" w:hAnsi="Times New Roman"/>
          <w:sz w:val="24"/>
          <w:szCs w:val="24"/>
        </w:rPr>
        <w:t>я и территории. М.: КноРус. 20</w:t>
      </w:r>
      <w:r w:rsidR="009518F8">
        <w:rPr>
          <w:rFonts w:ascii="Times New Roman" w:hAnsi="Times New Roman"/>
          <w:sz w:val="24"/>
          <w:szCs w:val="24"/>
          <w:lang w:val="en-US"/>
        </w:rPr>
        <w:t>16</w:t>
      </w:r>
      <w:r w:rsidR="009518F8">
        <w:rPr>
          <w:rFonts w:ascii="Times New Roman" w:hAnsi="Times New Roman"/>
          <w:sz w:val="24"/>
          <w:szCs w:val="24"/>
        </w:rPr>
        <w:t xml:space="preserve"> г</w:t>
      </w:r>
      <w:r w:rsidRPr="00F0220F">
        <w:rPr>
          <w:rFonts w:ascii="Times New Roman" w:hAnsi="Times New Roman"/>
          <w:sz w:val="24"/>
          <w:szCs w:val="24"/>
        </w:rPr>
        <w:t>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Зазулинский В.Д. Безопасность жизнедеятельности в чрезвычайных ситуациях: У</w:t>
      </w:r>
      <w:r w:rsidR="009518F8">
        <w:rPr>
          <w:rFonts w:ascii="Times New Roman" w:hAnsi="Times New Roman"/>
          <w:sz w:val="24"/>
          <w:szCs w:val="24"/>
        </w:rPr>
        <w:t>чебное пособие. М.: Экзамен. 201</w:t>
      </w:r>
      <w:r w:rsidRPr="00F0220F">
        <w:rPr>
          <w:rFonts w:ascii="Times New Roman" w:hAnsi="Times New Roman"/>
          <w:sz w:val="24"/>
          <w:szCs w:val="24"/>
        </w:rPr>
        <w:t>6.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Лобачев А.И. Безопасность жизнедеятельности:</w:t>
      </w:r>
      <w:r w:rsidR="009518F8">
        <w:rPr>
          <w:rFonts w:ascii="Times New Roman" w:hAnsi="Times New Roman"/>
          <w:sz w:val="24"/>
          <w:szCs w:val="24"/>
        </w:rPr>
        <w:t xml:space="preserve"> Учебник. М.: Юрайт – Издат. 201</w:t>
      </w:r>
      <w:r w:rsidRPr="00F0220F">
        <w:rPr>
          <w:rFonts w:ascii="Times New Roman" w:hAnsi="Times New Roman"/>
          <w:sz w:val="24"/>
          <w:szCs w:val="24"/>
        </w:rPr>
        <w:t>6.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Микрюков В.Ю. Безопасность жизнедеятельности: Учебни</w:t>
      </w:r>
      <w:r w:rsidR="009518F8">
        <w:rPr>
          <w:rFonts w:ascii="Times New Roman" w:hAnsi="Times New Roman"/>
          <w:sz w:val="24"/>
          <w:szCs w:val="24"/>
        </w:rPr>
        <w:t>к. Ростов на Дону: «Феникс». 201</w:t>
      </w:r>
      <w:r w:rsidRPr="00F0220F">
        <w:rPr>
          <w:rFonts w:ascii="Times New Roman" w:hAnsi="Times New Roman"/>
          <w:sz w:val="24"/>
          <w:szCs w:val="24"/>
        </w:rPr>
        <w:t>6.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Под. ред. Арустамова Э.А. Безопасность жизнедеят</w:t>
      </w:r>
      <w:r w:rsidR="009518F8">
        <w:rPr>
          <w:rFonts w:ascii="Times New Roman" w:hAnsi="Times New Roman"/>
          <w:sz w:val="24"/>
          <w:szCs w:val="24"/>
        </w:rPr>
        <w:t>ельности. М.: «Дашков и Ко». 201</w:t>
      </w:r>
      <w:r w:rsidRPr="00F0220F">
        <w:rPr>
          <w:rFonts w:ascii="Times New Roman" w:hAnsi="Times New Roman"/>
          <w:sz w:val="24"/>
          <w:szCs w:val="24"/>
        </w:rPr>
        <w:t>6.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 xml:space="preserve">Под. ред. Акимова В.А., Воробьева Ю.Л. Безопасность жизнедеятельности. Безопасность в чрезвычайных ситуациях природного и техногенного характера: Учебное </w:t>
      </w:r>
      <w:r w:rsidR="009518F8">
        <w:rPr>
          <w:rFonts w:ascii="Times New Roman" w:hAnsi="Times New Roman"/>
          <w:sz w:val="24"/>
          <w:szCs w:val="24"/>
        </w:rPr>
        <w:t>пособие. М.: «Высшая школа». 201</w:t>
      </w:r>
      <w:r w:rsidRPr="00F0220F">
        <w:rPr>
          <w:rFonts w:ascii="Times New Roman" w:hAnsi="Times New Roman"/>
          <w:sz w:val="24"/>
          <w:szCs w:val="24"/>
        </w:rPr>
        <w:t>6.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Кунин П.П., Шлыков В.Н., Пономарев Н.Л.. Анализ и оценка риска производительной деятельности: Учебно</w:t>
      </w:r>
      <w:r w:rsidR="009518F8">
        <w:rPr>
          <w:rFonts w:ascii="Times New Roman" w:hAnsi="Times New Roman"/>
          <w:sz w:val="24"/>
          <w:szCs w:val="24"/>
        </w:rPr>
        <w:t>е пособие. М.: Высшая школа. 201</w:t>
      </w:r>
      <w:r w:rsidRPr="00F0220F">
        <w:rPr>
          <w:rFonts w:ascii="Times New Roman" w:hAnsi="Times New Roman"/>
          <w:sz w:val="24"/>
          <w:szCs w:val="24"/>
        </w:rPr>
        <w:t>7.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Поленов Б.В. Защита жизни и здоровья человека в XXI веке. Восемь основных источников опасности для че</w:t>
      </w:r>
      <w:r w:rsidR="009518F8">
        <w:rPr>
          <w:rFonts w:ascii="Times New Roman" w:hAnsi="Times New Roman"/>
          <w:sz w:val="24"/>
          <w:szCs w:val="24"/>
        </w:rPr>
        <w:t>ловечества. М.: Группа ИДТ. 2017.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Вишняков Я.Д. Безопасность жизнедеятельности: Защита населения и территорий в чрезвычайных ситуациях: Учебное пособие: 2-</w:t>
      </w:r>
      <w:r w:rsidR="009518F8">
        <w:rPr>
          <w:rFonts w:ascii="Times New Roman" w:hAnsi="Times New Roman"/>
          <w:sz w:val="24"/>
          <w:szCs w:val="24"/>
        </w:rPr>
        <w:t>е изд., стер. М.: Академия. 2017</w:t>
      </w:r>
      <w:r w:rsidRPr="00F0220F">
        <w:rPr>
          <w:rFonts w:ascii="Times New Roman" w:hAnsi="Times New Roman"/>
          <w:sz w:val="24"/>
          <w:szCs w:val="24"/>
        </w:rPr>
        <w:t>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Под. ред. Арустамова Э.А. Безопасность жизнедеятельности: Учебник: 14-е изд., перераб</w:t>
      </w:r>
      <w:r w:rsidR="009518F8">
        <w:rPr>
          <w:rFonts w:ascii="Times New Roman" w:hAnsi="Times New Roman"/>
          <w:sz w:val="24"/>
          <w:szCs w:val="24"/>
        </w:rPr>
        <w:t>. и доп. М.: «Дашков и Ко». 2017</w:t>
      </w:r>
      <w:r w:rsidRPr="00F0220F">
        <w:rPr>
          <w:rFonts w:ascii="Times New Roman" w:hAnsi="Times New Roman"/>
          <w:sz w:val="24"/>
          <w:szCs w:val="24"/>
        </w:rPr>
        <w:t>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Акимов В.А., Воробьев Ю.Л., Фалеев М.И. Безопасность жизнедеятельности. Безопасность в чрезвычайных ситуациях природного и техногенного характера: Учебно</w:t>
      </w:r>
      <w:r w:rsidR="009518F8">
        <w:rPr>
          <w:rFonts w:ascii="Times New Roman" w:hAnsi="Times New Roman"/>
          <w:sz w:val="24"/>
          <w:szCs w:val="24"/>
        </w:rPr>
        <w:t>е пособие. М.: Высшая школа. 201</w:t>
      </w:r>
      <w:r w:rsidRPr="00F0220F">
        <w:rPr>
          <w:rFonts w:ascii="Times New Roman" w:hAnsi="Times New Roman"/>
          <w:sz w:val="24"/>
          <w:szCs w:val="24"/>
        </w:rPr>
        <w:t>7.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 xml:space="preserve">Маринченко А.В. Безопасность жизнедеятельности: Учебное пособие: 2-е изд., доп. и </w:t>
      </w:r>
      <w:r w:rsidR="009518F8">
        <w:rPr>
          <w:rFonts w:ascii="Times New Roman" w:hAnsi="Times New Roman"/>
          <w:sz w:val="24"/>
          <w:szCs w:val="24"/>
        </w:rPr>
        <w:t>перераб. М.: «Дашков и Ко». 2017</w:t>
      </w:r>
      <w:r w:rsidRPr="00F0220F">
        <w:rPr>
          <w:rFonts w:ascii="Times New Roman" w:hAnsi="Times New Roman"/>
          <w:sz w:val="24"/>
          <w:szCs w:val="24"/>
        </w:rPr>
        <w:t>.</w:t>
      </w:r>
    </w:p>
    <w:p w:rsidR="00290BE7" w:rsidRPr="00F0220F" w:rsidRDefault="00290BE7" w:rsidP="00F0220F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Наставления по физической подготовке в ВС РФ (НФП-2009)</w:t>
      </w:r>
    </w:p>
    <w:p w:rsidR="00290BE7" w:rsidRPr="00F0220F" w:rsidRDefault="00290BE7" w:rsidP="00F02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E7" w:rsidRPr="00F0220F" w:rsidRDefault="00290BE7" w:rsidP="00F02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20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В.Г. Атаманюк / Гражданска</w:t>
      </w:r>
      <w:r w:rsidR="009518F8">
        <w:rPr>
          <w:rFonts w:ascii="Times New Roman" w:hAnsi="Times New Roman"/>
          <w:sz w:val="24"/>
          <w:szCs w:val="24"/>
        </w:rPr>
        <w:t>я оборона / М. Высшая школа, 201</w:t>
      </w:r>
      <w:r w:rsidRPr="00F0220F">
        <w:rPr>
          <w:rFonts w:ascii="Times New Roman" w:hAnsi="Times New Roman"/>
          <w:sz w:val="24"/>
          <w:szCs w:val="24"/>
        </w:rPr>
        <w:t>3 / Стр. 1-218.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В.С. Сергеев / Безопасность жизнедеятельности / Издател</w:t>
      </w:r>
      <w:r w:rsidR="009518F8">
        <w:rPr>
          <w:rFonts w:ascii="Times New Roman" w:hAnsi="Times New Roman"/>
          <w:sz w:val="24"/>
          <w:szCs w:val="24"/>
        </w:rPr>
        <w:t>ьский дом «Городец», Москва, 201</w:t>
      </w:r>
      <w:r w:rsidRPr="00F0220F">
        <w:rPr>
          <w:rFonts w:ascii="Times New Roman" w:hAnsi="Times New Roman"/>
          <w:sz w:val="24"/>
          <w:szCs w:val="24"/>
        </w:rPr>
        <w:t>4 / Стр. 1-410.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С.К. Шойгу / Чрезвыч</w:t>
      </w:r>
      <w:r w:rsidR="009518F8">
        <w:rPr>
          <w:rFonts w:ascii="Times New Roman" w:hAnsi="Times New Roman"/>
          <w:sz w:val="24"/>
          <w:szCs w:val="24"/>
        </w:rPr>
        <w:t>айные ситуации / М. «Весть», 201</w:t>
      </w:r>
      <w:r w:rsidRPr="00F0220F">
        <w:rPr>
          <w:rFonts w:ascii="Times New Roman" w:hAnsi="Times New Roman"/>
          <w:sz w:val="24"/>
          <w:szCs w:val="24"/>
        </w:rPr>
        <w:t>4 / стр. 1-211.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А.Т. Смирнов, Б.И. Минин, В.А. Васнецов / Основы безопасности жизнедеятельности. Учебн</w:t>
      </w:r>
      <w:r w:rsidR="009518F8">
        <w:rPr>
          <w:rFonts w:ascii="Times New Roman" w:hAnsi="Times New Roman"/>
          <w:sz w:val="24"/>
          <w:szCs w:val="24"/>
        </w:rPr>
        <w:t>ик 10 кл. / М «Просвещение», 201</w:t>
      </w:r>
      <w:r w:rsidRPr="00F0220F">
        <w:rPr>
          <w:rFonts w:ascii="Times New Roman" w:hAnsi="Times New Roman"/>
          <w:sz w:val="24"/>
          <w:szCs w:val="24"/>
        </w:rPr>
        <w:t>7 / Стр. 1-224.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М.П. Фролов, Е.Н. Литвинов, А.Т. Смирнов, З.А. Бадирова, В.А. Девисилов, В.П. Конюмко, С.В. Петров, Ф.А. Семенов, И.И. Соковно / Основы безопасности жизнедеятельности. Учеб</w:t>
      </w:r>
      <w:r w:rsidR="009518F8">
        <w:rPr>
          <w:rFonts w:ascii="Times New Roman" w:hAnsi="Times New Roman"/>
          <w:sz w:val="24"/>
          <w:szCs w:val="24"/>
        </w:rPr>
        <w:t>ник 11 кл. / М. Астрель АСТ, 201</w:t>
      </w:r>
      <w:r w:rsidRPr="00F0220F">
        <w:rPr>
          <w:rFonts w:ascii="Times New Roman" w:hAnsi="Times New Roman"/>
          <w:sz w:val="24"/>
          <w:szCs w:val="24"/>
        </w:rPr>
        <w:t>3 / Стр. 1-315.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В.В. Смирнов / Армия государства Российского и защита</w:t>
      </w:r>
      <w:r w:rsidR="009518F8">
        <w:rPr>
          <w:rFonts w:ascii="Times New Roman" w:hAnsi="Times New Roman"/>
          <w:sz w:val="24"/>
          <w:szCs w:val="24"/>
        </w:rPr>
        <w:t xml:space="preserve"> Отечества / М. Просвещение, 201</w:t>
      </w:r>
      <w:r w:rsidRPr="00F0220F">
        <w:rPr>
          <w:rFonts w:ascii="Times New Roman" w:hAnsi="Times New Roman"/>
          <w:sz w:val="24"/>
          <w:szCs w:val="24"/>
        </w:rPr>
        <w:t>4 / Стр. 1-94.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 xml:space="preserve">А.Б. Сыса, В.В. Шахбазян / Безопасность жизнедеятельности </w:t>
      </w:r>
      <w:r w:rsidR="009518F8">
        <w:rPr>
          <w:rFonts w:ascii="Times New Roman" w:hAnsi="Times New Roman"/>
          <w:sz w:val="24"/>
          <w:szCs w:val="24"/>
        </w:rPr>
        <w:t>/ М. Изд. Центр «Академия», 2016</w:t>
      </w:r>
      <w:r w:rsidRPr="00F0220F">
        <w:rPr>
          <w:rFonts w:ascii="Times New Roman" w:hAnsi="Times New Roman"/>
          <w:sz w:val="24"/>
          <w:szCs w:val="24"/>
        </w:rPr>
        <w:t xml:space="preserve"> / Стр. 1-320.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П.П. Кукин, В.Л. Лапин, Н.Л. Пономарёв/ Безопасность жизнедеятельнос</w:t>
      </w:r>
      <w:r w:rsidR="009518F8">
        <w:rPr>
          <w:rFonts w:ascii="Times New Roman" w:hAnsi="Times New Roman"/>
          <w:sz w:val="24"/>
          <w:szCs w:val="24"/>
        </w:rPr>
        <w:t xml:space="preserve">ти / Москва: Высшая школа, 2016 </w:t>
      </w:r>
      <w:r w:rsidRPr="00F0220F">
        <w:rPr>
          <w:rFonts w:ascii="Times New Roman" w:hAnsi="Times New Roman"/>
          <w:sz w:val="24"/>
          <w:szCs w:val="24"/>
        </w:rPr>
        <w:t>Стр. 1-431.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Сан Пин 2.2.2. / 2.4.1</w:t>
      </w:r>
      <w:r w:rsidR="009518F8">
        <w:rPr>
          <w:rFonts w:ascii="Times New Roman" w:hAnsi="Times New Roman"/>
          <w:sz w:val="24"/>
          <w:szCs w:val="24"/>
        </w:rPr>
        <w:t>340-03 / Госкоммэп иднадзор, 201</w:t>
      </w:r>
      <w:r w:rsidRPr="00F0220F">
        <w:rPr>
          <w:rFonts w:ascii="Times New Roman" w:hAnsi="Times New Roman"/>
          <w:sz w:val="24"/>
          <w:szCs w:val="24"/>
        </w:rPr>
        <w:t>3 / Стр. 1-52.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Л.А.Муравей, Безопасность жизн</w:t>
      </w:r>
      <w:r w:rsidR="009518F8">
        <w:rPr>
          <w:rFonts w:ascii="Times New Roman" w:hAnsi="Times New Roman"/>
          <w:sz w:val="24"/>
          <w:szCs w:val="24"/>
        </w:rPr>
        <w:t>едеятельности, ЮНИТИ Москва,2015</w:t>
      </w:r>
      <w:r w:rsidRPr="00F0220F">
        <w:rPr>
          <w:rFonts w:ascii="Times New Roman" w:hAnsi="Times New Roman"/>
          <w:sz w:val="24"/>
          <w:szCs w:val="24"/>
        </w:rPr>
        <w:t xml:space="preserve"> / стр.1-150.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Ю.Г. Сапронов, А.Б. Сыса, В.В. Шахбазян / Безопасность жизнедеятельности. Учебное пособие для студентов учреждений среднего профессионального образования /</w:t>
      </w:r>
      <w:r w:rsidR="009518F8">
        <w:rPr>
          <w:rFonts w:ascii="Times New Roman" w:hAnsi="Times New Roman"/>
          <w:sz w:val="24"/>
          <w:szCs w:val="24"/>
        </w:rPr>
        <w:t xml:space="preserve"> М.: Изд. Центр «Академия», 2015</w:t>
      </w:r>
      <w:r w:rsidRPr="00F0220F">
        <w:rPr>
          <w:rFonts w:ascii="Times New Roman" w:hAnsi="Times New Roman"/>
          <w:sz w:val="24"/>
          <w:szCs w:val="24"/>
        </w:rPr>
        <w:t xml:space="preserve">. </w:t>
      </w:r>
    </w:p>
    <w:p w:rsidR="00290BE7" w:rsidRPr="00F0220F" w:rsidRDefault="00290BE7" w:rsidP="00F0220F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0220F">
        <w:rPr>
          <w:rFonts w:ascii="Times New Roman" w:hAnsi="Times New Roman"/>
          <w:sz w:val="24"/>
          <w:szCs w:val="24"/>
        </w:rPr>
        <w:t>А.Т. Смирнов, Б.И. Мишин, В.А. Васнецов / Основы военной службы для студентов среднего профессиональног</w:t>
      </w:r>
      <w:r w:rsidR="009518F8">
        <w:rPr>
          <w:rFonts w:ascii="Times New Roman" w:hAnsi="Times New Roman"/>
          <w:sz w:val="24"/>
          <w:szCs w:val="24"/>
        </w:rPr>
        <w:t>о образования / М. Академия, 201</w:t>
      </w:r>
      <w:r w:rsidRPr="00F0220F">
        <w:rPr>
          <w:rFonts w:ascii="Times New Roman" w:hAnsi="Times New Roman"/>
          <w:sz w:val="24"/>
          <w:szCs w:val="24"/>
        </w:rPr>
        <w:t>4 / Стр. 1-239.</w:t>
      </w:r>
    </w:p>
    <w:p w:rsidR="00290BE7" w:rsidRPr="00F0220F" w:rsidRDefault="00290BE7" w:rsidP="00F0220F">
      <w:pPr>
        <w:pStyle w:val="1"/>
        <w:ind w:firstLine="0"/>
      </w:pPr>
    </w:p>
    <w:p w:rsidR="00290BE7" w:rsidRPr="00F0220F" w:rsidRDefault="00290BE7" w:rsidP="00F0220F">
      <w:pPr>
        <w:pStyle w:val="1"/>
        <w:numPr>
          <w:ilvl w:val="0"/>
          <w:numId w:val="2"/>
        </w:numPr>
        <w:autoSpaceDE/>
        <w:autoSpaceDN/>
        <w:ind w:left="0"/>
        <w:jc w:val="center"/>
      </w:pPr>
      <w:r w:rsidRPr="00F0220F">
        <w:t>ИНТЕРНЕТ-РЕСУРСЫ</w:t>
      </w:r>
    </w:p>
    <w:p w:rsidR="00290BE7" w:rsidRPr="00F0220F" w:rsidRDefault="00354D1D" w:rsidP="00F0220F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0" w:history="1">
        <w:r w:rsidR="00290BE7" w:rsidRPr="00F0220F">
          <w:rPr>
            <w:rStyle w:val="a8"/>
            <w:bCs/>
            <w:lang w:val="en-US"/>
          </w:rPr>
          <w:t>http</w:t>
        </w:r>
        <w:r w:rsidR="00290BE7" w:rsidRPr="00F0220F">
          <w:rPr>
            <w:rStyle w:val="a8"/>
            <w:bCs/>
          </w:rPr>
          <w:t>://</w:t>
        </w:r>
        <w:r w:rsidR="00290BE7" w:rsidRPr="00F0220F">
          <w:rPr>
            <w:rStyle w:val="a8"/>
            <w:bCs/>
            <w:lang w:val="en-US"/>
          </w:rPr>
          <w:t>www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theobg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by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ru</w:t>
        </w:r>
      </w:hyperlink>
      <w:r w:rsidR="00290BE7" w:rsidRPr="00F0220F">
        <w:rPr>
          <w:bCs/>
        </w:rPr>
        <w:t xml:space="preserve"> (Основы безопасности жизнедеятельности)</w:t>
      </w:r>
    </w:p>
    <w:p w:rsidR="00290BE7" w:rsidRPr="00F0220F" w:rsidRDefault="00354D1D" w:rsidP="00F0220F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1" w:history="1">
        <w:r w:rsidR="00290BE7" w:rsidRPr="00F0220F">
          <w:rPr>
            <w:rStyle w:val="a8"/>
            <w:bCs/>
            <w:lang w:val="en-US"/>
          </w:rPr>
          <w:t>http</w:t>
        </w:r>
        <w:r w:rsidR="00290BE7" w:rsidRPr="00F0220F">
          <w:rPr>
            <w:rStyle w:val="a8"/>
            <w:bCs/>
          </w:rPr>
          <w:t>://</w:t>
        </w:r>
        <w:r w:rsidR="00290BE7" w:rsidRPr="00F0220F">
          <w:rPr>
            <w:rStyle w:val="a8"/>
            <w:bCs/>
            <w:lang w:val="en-US"/>
          </w:rPr>
          <w:t>www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ipkps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bsu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edu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ru</w:t>
        </w:r>
        <w:r w:rsidR="00290BE7" w:rsidRPr="00F0220F">
          <w:rPr>
            <w:rStyle w:val="a8"/>
            <w:bCs/>
          </w:rPr>
          <w:t>/</w:t>
        </w:r>
        <w:r w:rsidR="00290BE7" w:rsidRPr="00F0220F">
          <w:rPr>
            <w:rStyle w:val="a8"/>
            <w:bCs/>
            <w:lang w:val="en-US"/>
          </w:rPr>
          <w:t>sour</w:t>
        </w:r>
        <w:r w:rsidR="00290BE7" w:rsidRPr="00F0220F">
          <w:rPr>
            <w:rStyle w:val="a8"/>
            <w:bCs/>
          </w:rPr>
          <w:t>с</w:t>
        </w:r>
        <w:r w:rsidR="00290BE7" w:rsidRPr="00F0220F">
          <w:rPr>
            <w:rStyle w:val="a8"/>
            <w:bCs/>
            <w:lang w:val="en-US"/>
          </w:rPr>
          <w:t>e</w:t>
        </w:r>
        <w:r w:rsidR="00290BE7" w:rsidRPr="00F0220F">
          <w:rPr>
            <w:rStyle w:val="a8"/>
            <w:bCs/>
          </w:rPr>
          <w:t>/</w:t>
        </w:r>
        <w:r w:rsidR="00290BE7" w:rsidRPr="00F0220F">
          <w:rPr>
            <w:rStyle w:val="a8"/>
            <w:bCs/>
            <w:lang w:val="en-US"/>
          </w:rPr>
          <w:t>methodsluzva</w:t>
        </w:r>
        <w:r w:rsidR="00290BE7" w:rsidRPr="00F0220F">
          <w:rPr>
            <w:rStyle w:val="a8"/>
            <w:bCs/>
          </w:rPr>
          <w:t>/</w:t>
        </w:r>
        <w:r w:rsidR="00290BE7" w:rsidRPr="00F0220F">
          <w:rPr>
            <w:rStyle w:val="a8"/>
            <w:bCs/>
            <w:lang w:val="en-US"/>
          </w:rPr>
          <w:t>obg</w:t>
        </w:r>
        <w:r w:rsidR="00290BE7" w:rsidRPr="00F0220F">
          <w:rPr>
            <w:rStyle w:val="a8"/>
            <w:bCs/>
          </w:rPr>
          <w:t>4.</w:t>
        </w:r>
        <w:r w:rsidR="00290BE7" w:rsidRPr="00F0220F">
          <w:rPr>
            <w:rStyle w:val="a8"/>
            <w:bCs/>
            <w:lang w:val="en-US"/>
          </w:rPr>
          <w:t>doc</w:t>
        </w:r>
      </w:hyperlink>
      <w:r w:rsidR="00290BE7" w:rsidRPr="00F0220F">
        <w:rPr>
          <w:bCs/>
        </w:rPr>
        <w:t xml:space="preserve"> (И.П. Лужкин курс «Основы безопасности жизнедеятельности»)</w:t>
      </w:r>
    </w:p>
    <w:p w:rsidR="00290BE7" w:rsidRPr="00F0220F" w:rsidRDefault="00354D1D" w:rsidP="00F0220F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2" w:history="1">
        <w:r w:rsidR="00290BE7" w:rsidRPr="00F0220F">
          <w:rPr>
            <w:rStyle w:val="a8"/>
            <w:bCs/>
            <w:lang w:val="en-US"/>
          </w:rPr>
          <w:t>http</w:t>
        </w:r>
        <w:r w:rsidR="00290BE7" w:rsidRPr="00F0220F">
          <w:rPr>
            <w:rStyle w:val="a8"/>
            <w:bCs/>
          </w:rPr>
          <w:t>://</w:t>
        </w:r>
        <w:r w:rsidR="00290BE7" w:rsidRPr="00F0220F">
          <w:rPr>
            <w:rStyle w:val="a8"/>
            <w:bCs/>
            <w:lang w:val="en-US"/>
          </w:rPr>
          <w:t>www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samospas</w:t>
        </w:r>
        <w:r w:rsidR="00290BE7" w:rsidRPr="00F0220F">
          <w:rPr>
            <w:rStyle w:val="a8"/>
            <w:bCs/>
          </w:rPr>
          <w:t>.</w:t>
        </w:r>
        <w:r w:rsidR="00290BE7" w:rsidRPr="00F0220F">
          <w:rPr>
            <w:rStyle w:val="a8"/>
            <w:bCs/>
            <w:lang w:val="en-US"/>
          </w:rPr>
          <w:t>ru</w:t>
        </w:r>
        <w:r w:rsidR="00290BE7" w:rsidRPr="00F0220F">
          <w:rPr>
            <w:rStyle w:val="a8"/>
            <w:bCs/>
          </w:rPr>
          <w:t>/</w:t>
        </w:r>
        <w:r w:rsidR="00290BE7" w:rsidRPr="00F0220F">
          <w:rPr>
            <w:rStyle w:val="a8"/>
            <w:bCs/>
            <w:lang w:val="en-US"/>
          </w:rPr>
          <w:t>hotel</w:t>
        </w:r>
      </w:hyperlink>
      <w:r w:rsidR="00290BE7" w:rsidRPr="00F0220F">
        <w:rPr>
          <w:bCs/>
        </w:rPr>
        <w:t xml:space="preserve"> (Пожарная безопасность )</w:t>
      </w:r>
    </w:p>
    <w:p w:rsidR="00290BE7" w:rsidRPr="00F0220F" w:rsidRDefault="00354D1D" w:rsidP="00F0220F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3" w:history="1">
        <w:r w:rsidR="00290BE7" w:rsidRPr="00F0220F">
          <w:rPr>
            <w:rStyle w:val="a8"/>
          </w:rPr>
          <w:t>http://www.medialaw.ru/laws/russian_laws/txt/25.htm</w:t>
        </w:r>
      </w:hyperlink>
      <w:r w:rsidR="00290BE7" w:rsidRPr="00F0220F">
        <w:t xml:space="preserve"> (</w:t>
      </w:r>
      <w:r w:rsidR="00290BE7" w:rsidRPr="00F0220F">
        <w:rPr>
          <w:bCs/>
        </w:rPr>
        <w:t>Федеральный закон «О защите населения и территорий от чрезвычайных ситуаций</w:t>
      </w:r>
      <w:r w:rsidR="00290BE7" w:rsidRPr="00F0220F">
        <w:t xml:space="preserve"> </w:t>
      </w:r>
      <w:r w:rsidR="00290BE7" w:rsidRPr="00F0220F">
        <w:rPr>
          <w:bCs/>
        </w:rPr>
        <w:t>природного и техногенного характера»)</w:t>
      </w:r>
    </w:p>
    <w:p w:rsidR="00290BE7" w:rsidRPr="00F0220F" w:rsidRDefault="00354D1D" w:rsidP="00F0220F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4" w:history="1">
        <w:r w:rsidR="00290BE7" w:rsidRPr="00F0220F">
          <w:rPr>
            <w:rStyle w:val="a8"/>
            <w:lang w:val="en-US"/>
          </w:rPr>
          <w:t>http</w:t>
        </w:r>
        <w:r w:rsidR="00290BE7" w:rsidRPr="00F0220F">
          <w:rPr>
            <w:rStyle w:val="a8"/>
          </w:rPr>
          <w:t>://</w:t>
        </w:r>
        <w:r w:rsidR="00290BE7" w:rsidRPr="00F0220F">
          <w:rPr>
            <w:rStyle w:val="a8"/>
            <w:lang w:val="en-US"/>
          </w:rPr>
          <w:t>www</w:t>
        </w:r>
        <w:r w:rsidR="00290BE7" w:rsidRPr="00F0220F">
          <w:rPr>
            <w:rStyle w:val="a8"/>
          </w:rPr>
          <w:t>.5</w:t>
        </w:r>
        <w:r w:rsidR="00290BE7" w:rsidRPr="00F0220F">
          <w:rPr>
            <w:rStyle w:val="a8"/>
            <w:lang w:val="en-US"/>
          </w:rPr>
          <w:t>ka</w:t>
        </w:r>
        <w:r w:rsidR="00290BE7" w:rsidRPr="00F0220F">
          <w:rPr>
            <w:rStyle w:val="a8"/>
          </w:rPr>
          <w:t>.</w:t>
        </w:r>
        <w:r w:rsidR="00290BE7" w:rsidRPr="00F0220F">
          <w:rPr>
            <w:rStyle w:val="a8"/>
            <w:lang w:val="en-US"/>
          </w:rPr>
          <w:t>ru</w:t>
        </w:r>
        <w:r w:rsidR="00290BE7" w:rsidRPr="00F0220F">
          <w:rPr>
            <w:rStyle w:val="a8"/>
          </w:rPr>
          <w:t>/9/20322/1.</w:t>
        </w:r>
        <w:r w:rsidR="00290BE7" w:rsidRPr="00F0220F">
          <w:rPr>
            <w:rStyle w:val="a8"/>
            <w:lang w:val="en-US"/>
          </w:rPr>
          <w:t>html</w:t>
        </w:r>
      </w:hyperlink>
      <w:r w:rsidR="00290BE7" w:rsidRPr="00F0220F">
        <w:t xml:space="preserve"> (</w:t>
      </w:r>
      <w:r w:rsidR="00290BE7" w:rsidRPr="00F0220F">
        <w:rPr>
          <w:kern w:val="36"/>
        </w:rPr>
        <w:t>Чрезвычайные ситуации природного характера. Оползни, сели и обвалы. Их происхождение. Правила поведения людей при их возникновении)</w:t>
      </w:r>
    </w:p>
    <w:p w:rsidR="00290BE7" w:rsidRPr="00F0220F" w:rsidRDefault="00354D1D" w:rsidP="00F0220F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5" w:history="1">
        <w:r w:rsidR="00290BE7" w:rsidRPr="00F0220F">
          <w:rPr>
            <w:rStyle w:val="a8"/>
          </w:rPr>
          <w:t>http://www.nntu.sci-nnov.ru/RUS/otd_sl/gochs/gov_resolution/resolution7/resolution7.htm</w:t>
        </w:r>
      </w:hyperlink>
      <w:r w:rsidR="00290BE7" w:rsidRPr="00F0220F">
        <w:t xml:space="preserve"> (</w:t>
      </w:r>
      <w:r w:rsidR="00290BE7" w:rsidRPr="00F0220F">
        <w:rPr>
          <w:bCs/>
        </w:rPr>
        <w:t>Постановление № 1094 "О Классификации чрезвычайных ситуаций природного и техногенного характера")</w:t>
      </w:r>
    </w:p>
    <w:p w:rsidR="00290BE7" w:rsidRPr="00F0220F" w:rsidRDefault="00354D1D" w:rsidP="00F0220F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90BE7" w:rsidRPr="00F0220F">
          <w:rPr>
            <w:rStyle w:val="a8"/>
            <w:sz w:val="24"/>
            <w:szCs w:val="24"/>
          </w:rPr>
          <w:t>http://www.obzh.ru/pre/</w:t>
        </w:r>
      </w:hyperlink>
      <w:r w:rsidR="00290BE7" w:rsidRPr="00F0220F">
        <w:rPr>
          <w:rFonts w:ascii="Times New Roman" w:hAnsi="Times New Roman"/>
          <w:sz w:val="24"/>
          <w:szCs w:val="24"/>
        </w:rPr>
        <w:t xml:space="preserve"> (Надежность технических систем и техногенный риск)</w:t>
      </w:r>
    </w:p>
    <w:p w:rsidR="00290BE7" w:rsidRPr="00F0220F" w:rsidRDefault="00354D1D" w:rsidP="00F0220F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90BE7" w:rsidRPr="00F0220F">
          <w:rPr>
            <w:rStyle w:val="a8"/>
            <w:sz w:val="24"/>
            <w:szCs w:val="24"/>
            <w:lang w:val="en-US"/>
          </w:rPr>
          <w:t>http</w:t>
        </w:r>
        <w:r w:rsidR="00290BE7" w:rsidRPr="00F0220F">
          <w:rPr>
            <w:rStyle w:val="a8"/>
            <w:sz w:val="24"/>
            <w:szCs w:val="24"/>
          </w:rPr>
          <w:t>://</w:t>
        </w:r>
        <w:r w:rsidR="00290BE7" w:rsidRPr="00F0220F">
          <w:rPr>
            <w:rStyle w:val="a8"/>
            <w:sz w:val="24"/>
            <w:szCs w:val="24"/>
            <w:lang w:val="en-US"/>
          </w:rPr>
          <w:t>www</w:t>
        </w:r>
        <w:r w:rsidR="00290BE7" w:rsidRPr="00F0220F">
          <w:rPr>
            <w:rStyle w:val="a8"/>
            <w:sz w:val="24"/>
            <w:szCs w:val="24"/>
          </w:rPr>
          <w:t>.</w:t>
        </w:r>
        <w:r w:rsidR="00290BE7" w:rsidRPr="00F0220F">
          <w:rPr>
            <w:rStyle w:val="a8"/>
            <w:sz w:val="24"/>
            <w:szCs w:val="24"/>
            <w:lang w:val="en-US"/>
          </w:rPr>
          <w:t>bppkland</w:t>
        </w:r>
        <w:r w:rsidR="00290BE7" w:rsidRPr="00F0220F">
          <w:rPr>
            <w:rStyle w:val="a8"/>
            <w:sz w:val="24"/>
            <w:szCs w:val="24"/>
          </w:rPr>
          <w:t>.</w:t>
        </w:r>
        <w:r w:rsidR="00290BE7" w:rsidRPr="00F0220F">
          <w:rPr>
            <w:rStyle w:val="a8"/>
            <w:sz w:val="24"/>
            <w:szCs w:val="24"/>
            <w:lang w:val="en-US"/>
          </w:rPr>
          <w:t>ru</w:t>
        </w:r>
        <w:r w:rsidR="00290BE7" w:rsidRPr="00F0220F">
          <w:rPr>
            <w:rStyle w:val="a8"/>
            <w:sz w:val="24"/>
            <w:szCs w:val="24"/>
          </w:rPr>
          <w:t>/</w:t>
        </w:r>
        <w:r w:rsidR="00290BE7" w:rsidRPr="00F0220F">
          <w:rPr>
            <w:rStyle w:val="a8"/>
            <w:sz w:val="24"/>
            <w:szCs w:val="24"/>
            <w:lang w:val="en-US"/>
          </w:rPr>
          <w:t>catalog</w:t>
        </w:r>
        <w:r w:rsidR="00290BE7" w:rsidRPr="00F0220F">
          <w:rPr>
            <w:rStyle w:val="a8"/>
            <w:sz w:val="24"/>
            <w:szCs w:val="24"/>
          </w:rPr>
          <w:t>1071194</w:t>
        </w:r>
      </w:hyperlink>
      <w:r w:rsidR="00290BE7" w:rsidRPr="00F0220F">
        <w:rPr>
          <w:rFonts w:ascii="Times New Roman" w:hAnsi="Times New Roman"/>
        </w:rPr>
        <w:t xml:space="preserve"> (С.Н. Полторак, А.Ю. Смирнов, Основы военно-гуманитарных знаний)</w:t>
      </w:r>
    </w:p>
    <w:p w:rsidR="00290BE7" w:rsidRPr="00F0220F" w:rsidRDefault="00290BE7" w:rsidP="00F0220F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90BE7" w:rsidRPr="004D587F" w:rsidRDefault="00290BE7" w:rsidP="00265F7A">
      <w:pPr>
        <w:pStyle w:val="4"/>
        <w:spacing w:before="0" w:line="312" w:lineRule="auto"/>
        <w:ind w:firstLine="600"/>
        <w:rPr>
          <w:rFonts w:ascii="Times New Roman" w:hAnsi="Times New Roman"/>
          <w:i w:val="0"/>
          <w:color w:val="auto"/>
          <w:sz w:val="24"/>
          <w:szCs w:val="24"/>
        </w:rPr>
      </w:pPr>
      <w:r w:rsidRPr="004D587F">
        <w:rPr>
          <w:rFonts w:ascii="Times New Roman" w:hAnsi="Times New Roman"/>
          <w:i w:val="0"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290BE7" w:rsidRPr="00545816" w:rsidRDefault="00290BE7" w:rsidP="00265F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45816">
        <w:rPr>
          <w:b/>
        </w:rPr>
        <w:t>Контроль</w:t>
      </w:r>
      <w:r w:rsidRPr="00545816">
        <w:t xml:space="preserve"> </w:t>
      </w:r>
      <w:r w:rsidRPr="00545816">
        <w:rPr>
          <w:b/>
        </w:rPr>
        <w:t>и оценка</w:t>
      </w:r>
      <w:r w:rsidRPr="0054581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290BE7" w:rsidRPr="00545816" w:rsidRDefault="00290BE7" w:rsidP="00265F7A"/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3527"/>
      </w:tblGrid>
      <w:tr w:rsidR="00290BE7" w:rsidRPr="008B21FE" w:rsidTr="006172B6">
        <w:trPr>
          <w:jc w:val="center"/>
        </w:trPr>
        <w:tc>
          <w:tcPr>
            <w:tcW w:w="6720" w:type="dxa"/>
            <w:vAlign w:val="center"/>
          </w:tcPr>
          <w:p w:rsidR="00290BE7" w:rsidRPr="008B21FE" w:rsidRDefault="00290BE7" w:rsidP="0061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290BE7" w:rsidRPr="008B21FE" w:rsidRDefault="00290BE7" w:rsidP="0061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27" w:type="dxa"/>
            <w:vAlign w:val="center"/>
          </w:tcPr>
          <w:p w:rsidR="00290BE7" w:rsidRPr="008B21FE" w:rsidRDefault="00290BE7" w:rsidP="0061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90BE7" w:rsidRPr="008B21FE" w:rsidTr="006172B6">
        <w:trPr>
          <w:jc w:val="center"/>
        </w:trPr>
        <w:tc>
          <w:tcPr>
            <w:tcW w:w="6720" w:type="dxa"/>
          </w:tcPr>
          <w:p w:rsidR="00290BE7" w:rsidRPr="008B21FE" w:rsidRDefault="00290BE7" w:rsidP="006172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290BE7" w:rsidRPr="008B21FE" w:rsidRDefault="00290BE7" w:rsidP="006172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90BE7" w:rsidRPr="008B21FE" w:rsidTr="006172B6">
        <w:trPr>
          <w:jc w:val="center"/>
        </w:trPr>
        <w:tc>
          <w:tcPr>
            <w:tcW w:w="6720" w:type="dxa"/>
          </w:tcPr>
          <w:p w:rsidR="00290BE7" w:rsidRPr="008B21FE" w:rsidRDefault="00290BE7" w:rsidP="00617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527" w:type="dxa"/>
          </w:tcPr>
          <w:p w:rsidR="00290BE7" w:rsidRPr="008B21FE" w:rsidRDefault="00290BE7" w:rsidP="006172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BE7" w:rsidRPr="008B21FE" w:rsidTr="006172B6">
        <w:trPr>
          <w:trHeight w:val="855"/>
          <w:jc w:val="center"/>
        </w:trPr>
        <w:tc>
          <w:tcPr>
            <w:tcW w:w="6720" w:type="dxa"/>
          </w:tcPr>
          <w:p w:rsidR="00290BE7" w:rsidRPr="008B21FE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-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527" w:type="dxa"/>
          </w:tcPr>
          <w:p w:rsidR="00290BE7" w:rsidRPr="008B21FE" w:rsidRDefault="00290BE7" w:rsidP="006172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практических </w:t>
            </w:r>
            <w:r w:rsidRPr="008B21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умений</w:t>
            </w:r>
          </w:p>
        </w:tc>
      </w:tr>
      <w:tr w:rsidR="00290BE7" w:rsidRPr="008B21FE" w:rsidTr="006172B6">
        <w:trPr>
          <w:trHeight w:val="1215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90BE7" w:rsidRPr="003A5AFA" w:rsidRDefault="00290BE7" w:rsidP="0061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290BE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фронтальной проверки знаний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контрольных работ по темам</w:t>
            </w: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;    зачеты по каждому разделу.</w:t>
            </w:r>
          </w:p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90BE7" w:rsidRPr="008B21FE" w:rsidTr="006172B6">
        <w:trPr>
          <w:trHeight w:val="660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</w:tc>
      </w:tr>
      <w:tr w:rsidR="00290BE7" w:rsidRPr="008B21FE" w:rsidTr="006172B6">
        <w:trPr>
          <w:trHeight w:val="435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77D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</w:tc>
      </w:tr>
      <w:tr w:rsidR="00290BE7" w:rsidRPr="008B21FE" w:rsidTr="006172B6">
        <w:trPr>
          <w:trHeight w:val="1005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90BE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C42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90BE7" w:rsidRPr="008B21FE" w:rsidTr="006172B6">
        <w:trPr>
          <w:trHeight w:val="1188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выполнения обязанностей военной службы на воинских должностях в соответствии с полученной специальностью;</w:t>
            </w:r>
          </w:p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фронтальной проверки знаний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контрольных работ по темам</w:t>
            </w: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;    зачеты по каждому разделу профессионального модуля.</w:t>
            </w:r>
          </w:p>
        </w:tc>
      </w:tr>
      <w:tr w:rsidR="00290BE7" w:rsidRPr="008B21FE" w:rsidTr="006172B6">
        <w:trPr>
          <w:trHeight w:val="495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 xml:space="preserve">- владеть способами бесконфликтного общения и </w:t>
            </w:r>
          </w:p>
        </w:tc>
        <w:tc>
          <w:tcPr>
            <w:tcW w:w="3527" w:type="dxa"/>
          </w:tcPr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257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</w:tc>
      </w:tr>
      <w:tr w:rsidR="00290BE7" w:rsidRPr="008B21FE" w:rsidTr="006172B6">
        <w:trPr>
          <w:trHeight w:val="720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саморегуляции в повседневной деятельности и экстремальных условиях военной службы;</w:t>
            </w:r>
          </w:p>
          <w:p w:rsidR="00290BE7" w:rsidRPr="003A5AFA" w:rsidRDefault="00290BE7" w:rsidP="0061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77D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</w:tc>
      </w:tr>
      <w:tr w:rsidR="00290BE7" w:rsidRPr="008B21FE" w:rsidTr="006172B6">
        <w:trPr>
          <w:trHeight w:val="375"/>
          <w:jc w:val="center"/>
        </w:trPr>
        <w:tc>
          <w:tcPr>
            <w:tcW w:w="6720" w:type="dxa"/>
          </w:tcPr>
          <w:p w:rsidR="00290BE7" w:rsidRPr="003A5AFA" w:rsidRDefault="00290BE7" w:rsidP="006172B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FA"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</w:t>
            </w:r>
          </w:p>
        </w:tc>
        <w:tc>
          <w:tcPr>
            <w:tcW w:w="3527" w:type="dxa"/>
          </w:tcPr>
          <w:p w:rsidR="00290BE7" w:rsidRPr="002E6257" w:rsidRDefault="00290BE7" w:rsidP="006172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C42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</w:tc>
      </w:tr>
      <w:tr w:rsidR="00290BE7" w:rsidRPr="008B21FE" w:rsidTr="006172B6">
        <w:trPr>
          <w:jc w:val="center"/>
        </w:trPr>
        <w:tc>
          <w:tcPr>
            <w:tcW w:w="6720" w:type="dxa"/>
          </w:tcPr>
          <w:p w:rsidR="00290BE7" w:rsidRPr="008B21FE" w:rsidRDefault="00290BE7" w:rsidP="006172B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3527" w:type="dxa"/>
            <w:vAlign w:val="center"/>
          </w:tcPr>
          <w:p w:rsidR="00290BE7" w:rsidRPr="008B21FE" w:rsidRDefault="00290BE7" w:rsidP="006172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BE7" w:rsidRPr="008B21FE" w:rsidTr="006172B6">
        <w:trPr>
          <w:jc w:val="center"/>
        </w:trPr>
        <w:tc>
          <w:tcPr>
            <w:tcW w:w="6720" w:type="dxa"/>
          </w:tcPr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290BE7" w:rsidRPr="004D3A34" w:rsidRDefault="00290BE7" w:rsidP="006172B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D3A34">
              <w:rPr>
                <w:rFonts w:ascii="Times New Roman" w:hAnsi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290BE7" w:rsidRPr="008B21FE" w:rsidRDefault="00290BE7" w:rsidP="0061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vMerge w:val="restart"/>
          </w:tcPr>
          <w:p w:rsidR="00290BE7" w:rsidRPr="008B21FE" w:rsidRDefault="00290BE7" w:rsidP="006172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знаний через </w:t>
            </w:r>
            <w:r w:rsidRPr="008B21FE">
              <w:rPr>
                <w:rFonts w:ascii="Times New Roman" w:hAnsi="Times New Roman"/>
                <w:bCs/>
                <w:sz w:val="24"/>
                <w:szCs w:val="24"/>
              </w:rPr>
              <w:t>тестирование;</w:t>
            </w:r>
          </w:p>
          <w:p w:rsidR="00290BE7" w:rsidRPr="008B21FE" w:rsidRDefault="00290BE7" w:rsidP="006172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Cs/>
                <w:sz w:val="24"/>
                <w:szCs w:val="24"/>
              </w:rPr>
              <w:t>фронтальный опрос;</w:t>
            </w:r>
          </w:p>
          <w:p w:rsidR="00290BE7" w:rsidRPr="008B21FE" w:rsidRDefault="00290BE7" w:rsidP="006172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работа;</w:t>
            </w:r>
          </w:p>
          <w:p w:rsidR="00290BE7" w:rsidRPr="008B21FE" w:rsidRDefault="00290BE7" w:rsidP="006172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21FE">
              <w:rPr>
                <w:rFonts w:ascii="Times New Roman" w:hAnsi="Times New Roman"/>
                <w:bCs/>
                <w:sz w:val="24"/>
                <w:szCs w:val="24"/>
              </w:rPr>
              <w:t>комбинированный метод в форме фронтального опроса и групповой самостоятельной работы</w:t>
            </w:r>
          </w:p>
        </w:tc>
      </w:tr>
    </w:tbl>
    <w:p w:rsidR="00290BE7" w:rsidRPr="008B21FE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90BE7" w:rsidRPr="008B21FE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90BE7" w:rsidRPr="008B21FE" w:rsidRDefault="00290BE7" w:rsidP="00265F7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90BE7" w:rsidRDefault="00290BE7"/>
    <w:sectPr w:rsidR="00290BE7" w:rsidSect="00BA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0B" w:rsidRDefault="004C360B" w:rsidP="00265F7A">
      <w:pPr>
        <w:spacing w:after="0" w:line="240" w:lineRule="auto"/>
      </w:pPr>
      <w:r>
        <w:separator/>
      </w:r>
    </w:p>
  </w:endnote>
  <w:endnote w:type="continuationSeparator" w:id="0">
    <w:p w:rsidR="004C360B" w:rsidRDefault="004C360B" w:rsidP="0026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04" w:rsidRDefault="0073110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D1D">
      <w:rPr>
        <w:noProof/>
      </w:rPr>
      <w:t>6</w:t>
    </w:r>
    <w:r>
      <w:rPr>
        <w:noProof/>
      </w:rPr>
      <w:fldChar w:fldCharType="end"/>
    </w:r>
  </w:p>
  <w:p w:rsidR="00731104" w:rsidRDefault="007311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0B" w:rsidRDefault="004C360B" w:rsidP="00265F7A">
      <w:pPr>
        <w:spacing w:after="0" w:line="240" w:lineRule="auto"/>
      </w:pPr>
      <w:r>
        <w:separator/>
      </w:r>
    </w:p>
  </w:footnote>
  <w:footnote w:type="continuationSeparator" w:id="0">
    <w:p w:rsidR="004C360B" w:rsidRDefault="004C360B" w:rsidP="0026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04" w:rsidRDefault="00731104" w:rsidP="006172B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1104" w:rsidRDefault="007311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cs="Times New Roman" w:hint="default"/>
        <w:b/>
      </w:rPr>
    </w:lvl>
  </w:abstractNum>
  <w:abstractNum w:abstractNumId="10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CE3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C44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5C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DC5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52E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06B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949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23"/>
  </w:num>
  <w:num w:numId="5">
    <w:abstractNumId w:val="29"/>
  </w:num>
  <w:num w:numId="6">
    <w:abstractNumId w:val="16"/>
  </w:num>
  <w:num w:numId="7">
    <w:abstractNumId w:val="20"/>
  </w:num>
  <w:num w:numId="8">
    <w:abstractNumId w:val="1"/>
  </w:num>
  <w:num w:numId="9">
    <w:abstractNumId w:val="21"/>
  </w:num>
  <w:num w:numId="10">
    <w:abstractNumId w:val="14"/>
  </w:num>
  <w:num w:numId="11">
    <w:abstractNumId w:val="28"/>
  </w:num>
  <w:num w:numId="12">
    <w:abstractNumId w:val="7"/>
  </w:num>
  <w:num w:numId="13">
    <w:abstractNumId w:val="4"/>
  </w:num>
  <w:num w:numId="14">
    <w:abstractNumId w:val="24"/>
  </w:num>
  <w:num w:numId="15">
    <w:abstractNumId w:val="17"/>
  </w:num>
  <w:num w:numId="16">
    <w:abstractNumId w:val="8"/>
  </w:num>
  <w:num w:numId="17">
    <w:abstractNumId w:val="19"/>
  </w:num>
  <w:num w:numId="18">
    <w:abstractNumId w:val="30"/>
  </w:num>
  <w:num w:numId="19">
    <w:abstractNumId w:val="10"/>
  </w:num>
  <w:num w:numId="20">
    <w:abstractNumId w:val="2"/>
  </w:num>
  <w:num w:numId="21">
    <w:abstractNumId w:val="5"/>
  </w:num>
  <w:num w:numId="22">
    <w:abstractNumId w:val="27"/>
  </w:num>
  <w:num w:numId="23">
    <w:abstractNumId w:val="12"/>
  </w:num>
  <w:num w:numId="24">
    <w:abstractNumId w:val="6"/>
  </w:num>
  <w:num w:numId="25">
    <w:abstractNumId w:val="0"/>
  </w:num>
  <w:num w:numId="26">
    <w:abstractNumId w:val="15"/>
  </w:num>
  <w:num w:numId="27">
    <w:abstractNumId w:val="25"/>
  </w:num>
  <w:num w:numId="28">
    <w:abstractNumId w:val="13"/>
  </w:num>
  <w:num w:numId="29">
    <w:abstractNumId w:val="11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F7A"/>
    <w:rsid w:val="0000015C"/>
    <w:rsid w:val="000025E5"/>
    <w:rsid w:val="0005655B"/>
    <w:rsid w:val="000B3ADA"/>
    <w:rsid w:val="000D3376"/>
    <w:rsid w:val="000E3765"/>
    <w:rsid w:val="00140DAB"/>
    <w:rsid w:val="00164257"/>
    <w:rsid w:val="001A5467"/>
    <w:rsid w:val="001D5BF5"/>
    <w:rsid w:val="001D63B6"/>
    <w:rsid w:val="00211923"/>
    <w:rsid w:val="00265F7A"/>
    <w:rsid w:val="00290BE7"/>
    <w:rsid w:val="002E1E57"/>
    <w:rsid w:val="002E6257"/>
    <w:rsid w:val="003422F5"/>
    <w:rsid w:val="00353406"/>
    <w:rsid w:val="00354D1D"/>
    <w:rsid w:val="00355092"/>
    <w:rsid w:val="00373AB0"/>
    <w:rsid w:val="003A5AFA"/>
    <w:rsid w:val="003B390D"/>
    <w:rsid w:val="003C05D0"/>
    <w:rsid w:val="003C1929"/>
    <w:rsid w:val="00423C5F"/>
    <w:rsid w:val="004604AB"/>
    <w:rsid w:val="004948A5"/>
    <w:rsid w:val="004A428E"/>
    <w:rsid w:val="004C360B"/>
    <w:rsid w:val="004C7ABF"/>
    <w:rsid w:val="004D3A34"/>
    <w:rsid w:val="004D587F"/>
    <w:rsid w:val="004E33B6"/>
    <w:rsid w:val="0050635B"/>
    <w:rsid w:val="005209F5"/>
    <w:rsid w:val="00545816"/>
    <w:rsid w:val="00573C90"/>
    <w:rsid w:val="00575914"/>
    <w:rsid w:val="00582AED"/>
    <w:rsid w:val="005A0C37"/>
    <w:rsid w:val="005A5AEB"/>
    <w:rsid w:val="005B29E9"/>
    <w:rsid w:val="005C3D9C"/>
    <w:rsid w:val="005D14B3"/>
    <w:rsid w:val="00607456"/>
    <w:rsid w:val="006172B6"/>
    <w:rsid w:val="006A1399"/>
    <w:rsid w:val="006A6B9A"/>
    <w:rsid w:val="006B773A"/>
    <w:rsid w:val="007045AE"/>
    <w:rsid w:val="00716321"/>
    <w:rsid w:val="00731104"/>
    <w:rsid w:val="00735176"/>
    <w:rsid w:val="0078179E"/>
    <w:rsid w:val="00786202"/>
    <w:rsid w:val="007A2A79"/>
    <w:rsid w:val="007C1BB6"/>
    <w:rsid w:val="007C1E27"/>
    <w:rsid w:val="007D77AF"/>
    <w:rsid w:val="00805514"/>
    <w:rsid w:val="00853777"/>
    <w:rsid w:val="00855CEC"/>
    <w:rsid w:val="00867AFA"/>
    <w:rsid w:val="0088680A"/>
    <w:rsid w:val="008B21FE"/>
    <w:rsid w:val="008F28E9"/>
    <w:rsid w:val="00941C3D"/>
    <w:rsid w:val="00944D71"/>
    <w:rsid w:val="009518F8"/>
    <w:rsid w:val="00975F27"/>
    <w:rsid w:val="0098389B"/>
    <w:rsid w:val="00991C42"/>
    <w:rsid w:val="00A20A8B"/>
    <w:rsid w:val="00A21A77"/>
    <w:rsid w:val="00A279C5"/>
    <w:rsid w:val="00AE098A"/>
    <w:rsid w:val="00AF4EC8"/>
    <w:rsid w:val="00B20224"/>
    <w:rsid w:val="00B3375E"/>
    <w:rsid w:val="00B3709C"/>
    <w:rsid w:val="00B4349B"/>
    <w:rsid w:val="00B5041F"/>
    <w:rsid w:val="00B75CE1"/>
    <w:rsid w:val="00BA3597"/>
    <w:rsid w:val="00BF25B8"/>
    <w:rsid w:val="00C67E05"/>
    <w:rsid w:val="00C730ED"/>
    <w:rsid w:val="00C74F24"/>
    <w:rsid w:val="00C91AB4"/>
    <w:rsid w:val="00CB1567"/>
    <w:rsid w:val="00CE65EE"/>
    <w:rsid w:val="00CF2943"/>
    <w:rsid w:val="00D432FB"/>
    <w:rsid w:val="00D63D41"/>
    <w:rsid w:val="00D665C2"/>
    <w:rsid w:val="00D73503"/>
    <w:rsid w:val="00E142F7"/>
    <w:rsid w:val="00E21F37"/>
    <w:rsid w:val="00E66351"/>
    <w:rsid w:val="00E74FE2"/>
    <w:rsid w:val="00E86D39"/>
    <w:rsid w:val="00ED24A1"/>
    <w:rsid w:val="00EE577D"/>
    <w:rsid w:val="00F0154E"/>
    <w:rsid w:val="00F0220F"/>
    <w:rsid w:val="00F06253"/>
    <w:rsid w:val="00F629C5"/>
    <w:rsid w:val="00F64060"/>
    <w:rsid w:val="00F72B55"/>
    <w:rsid w:val="00F84832"/>
    <w:rsid w:val="00FA2C1F"/>
    <w:rsid w:val="00FD2472"/>
    <w:rsid w:val="00FD2485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0A8B0E-9777-4C5F-B551-5D5B338C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7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5F7A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5F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5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5F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65F7A"/>
    <w:pPr>
      <w:spacing w:before="240" w:after="60"/>
      <w:jc w:val="both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F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65F7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65F7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65F7A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link w:val="6"/>
    <w:uiPriority w:val="99"/>
    <w:locked/>
    <w:rsid w:val="00265F7A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65F7A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265F7A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5">
    <w:name w:val="Подзаголовок Знак"/>
    <w:link w:val="a4"/>
    <w:uiPriority w:val="99"/>
    <w:locked/>
    <w:rsid w:val="00265F7A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265F7A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65F7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265F7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265F7A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65F7A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65F7A"/>
    <w:pPr>
      <w:spacing w:after="0" w:line="295" w:lineRule="exact"/>
      <w:ind w:firstLine="691"/>
      <w:jc w:val="both"/>
    </w:pPr>
    <w:rPr>
      <w:rFonts w:ascii="Times New Roman" w:hAnsi="Times New Roman"/>
      <w:sz w:val="20"/>
      <w:szCs w:val="20"/>
    </w:rPr>
  </w:style>
  <w:style w:type="character" w:customStyle="1" w:styleId="FontStyle19">
    <w:name w:val="Font Style19"/>
    <w:uiPriority w:val="99"/>
    <w:rsid w:val="00265F7A"/>
    <w:rPr>
      <w:rFonts w:ascii="Times New Roman" w:hAnsi="Times New Roman" w:cs="Times New Roman"/>
      <w:spacing w:val="30"/>
      <w:sz w:val="20"/>
      <w:szCs w:val="20"/>
    </w:rPr>
  </w:style>
  <w:style w:type="character" w:styleId="a8">
    <w:name w:val="Hyperlink"/>
    <w:uiPriority w:val="99"/>
    <w:rsid w:val="00265F7A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6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65F7A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26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65F7A"/>
    <w:rPr>
      <w:rFonts w:ascii="Calibri" w:hAnsi="Calibri" w:cs="Times New Roman"/>
      <w:lang w:eastAsia="ru-RU"/>
    </w:rPr>
  </w:style>
  <w:style w:type="character" w:styleId="ad">
    <w:name w:val="page number"/>
    <w:uiPriority w:val="99"/>
    <w:rsid w:val="00265F7A"/>
    <w:rPr>
      <w:rFonts w:cs="Times New Roman"/>
    </w:rPr>
  </w:style>
  <w:style w:type="paragraph" w:styleId="ae">
    <w:name w:val="Normal (Web)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5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65F7A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АА"/>
    <w:basedOn w:val="a"/>
    <w:uiPriority w:val="99"/>
    <w:rsid w:val="00265F7A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f0">
    <w:name w:val="List"/>
    <w:basedOn w:val="a"/>
    <w:uiPriority w:val="99"/>
    <w:rsid w:val="00265F7A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rsid w:val="00265F7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265F7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26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265F7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locked/>
    <w:rsid w:val="00265F7A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semiHidden/>
    <w:rsid w:val="00265F7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265F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rsid w:val="00265F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locked/>
    <w:rsid w:val="00265F7A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265F7A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26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rsid w:val="00265F7A"/>
    <w:rPr>
      <w:rFonts w:cs="Times New Roman"/>
      <w:b/>
      <w:bCs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uiPriority w:val="99"/>
    <w:rsid w:val="00265F7A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od">
    <w:name w:val="mod"/>
    <w:basedOn w:val="a"/>
    <w:uiPriority w:val="99"/>
    <w:rsid w:val="00265F7A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leftrow">
    <w:name w:val="leftrow"/>
    <w:basedOn w:val="a"/>
    <w:uiPriority w:val="99"/>
    <w:rsid w:val="00265F7A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rightrow">
    <w:name w:val="rightrow"/>
    <w:basedOn w:val="a"/>
    <w:uiPriority w:val="99"/>
    <w:rsid w:val="00265F7A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uiPriority w:val="99"/>
    <w:rsid w:val="00265F7A"/>
    <w:pPr>
      <w:spacing w:before="100" w:beforeAutospacing="1" w:after="100" w:afterAutospacing="1" w:line="300" w:lineRule="atLeast"/>
      <w:ind w:right="60"/>
    </w:pPr>
    <w:rPr>
      <w:rFonts w:ascii="Tahoma" w:hAnsi="Tahoma" w:cs="Tahoma"/>
      <w:color w:val="999999"/>
      <w:sz w:val="17"/>
      <w:szCs w:val="17"/>
    </w:rPr>
  </w:style>
  <w:style w:type="paragraph" w:customStyle="1" w:styleId="button">
    <w:name w:val="button"/>
    <w:basedOn w:val="a"/>
    <w:uiPriority w:val="99"/>
    <w:rsid w:val="00265F7A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inputbox">
    <w:name w:val="inputbox"/>
    <w:basedOn w:val="a"/>
    <w:uiPriority w:val="99"/>
    <w:rsid w:val="00265F7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uiPriority w:val="99"/>
    <w:rsid w:val="00265F7A"/>
    <w:pPr>
      <w:shd w:val="clear" w:color="auto" w:fill="5B7696"/>
      <w:spacing w:before="100" w:beforeAutospacing="1" w:after="100" w:afterAutospacing="1" w:line="240" w:lineRule="auto"/>
    </w:pPr>
    <w:rPr>
      <w:rFonts w:ascii="Arial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uiPriority w:val="99"/>
    <w:rsid w:val="00265F7A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uiPriority w:val="99"/>
    <w:rsid w:val="00265F7A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uiPriority w:val="99"/>
    <w:rsid w:val="00265F7A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agenav">
    <w:name w:val="pagenav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2">
    <w:name w:val="Дата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999999"/>
      <w:sz w:val="15"/>
      <w:szCs w:val="15"/>
    </w:rPr>
  </w:style>
  <w:style w:type="paragraph" w:customStyle="1" w:styleId="pathway">
    <w:name w:val="pathway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7"/>
      <w:szCs w:val="17"/>
    </w:rPr>
  </w:style>
  <w:style w:type="paragraph" w:customStyle="1" w:styleId="poll">
    <w:name w:val="poll"/>
    <w:basedOn w:val="a"/>
    <w:uiPriority w:val="99"/>
    <w:rsid w:val="00265F7A"/>
    <w:pPr>
      <w:spacing w:before="100" w:beforeAutospacing="1" w:after="100" w:afterAutospacing="1" w:line="18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uiPriority w:val="99"/>
    <w:rsid w:val="00265F7A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uiPriority w:val="99"/>
    <w:rsid w:val="00265F7A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uiPriority w:val="99"/>
    <w:rsid w:val="00265F7A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uiPriority w:val="99"/>
    <w:rsid w:val="00265F7A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uiPriority w:val="99"/>
    <w:rsid w:val="00265F7A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13">
    <w:name w:val="Нижний колонтитул1"/>
    <w:basedOn w:val="a"/>
    <w:uiPriority w:val="99"/>
    <w:rsid w:val="00265F7A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uiPriority w:val="99"/>
    <w:rsid w:val="00265F7A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rcol">
    <w:name w:val="rcol"/>
    <w:basedOn w:val="a"/>
    <w:uiPriority w:val="99"/>
    <w:rsid w:val="00265F7A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foot">
    <w:name w:val="foot"/>
    <w:basedOn w:val="a"/>
    <w:uiPriority w:val="99"/>
    <w:rsid w:val="00265F7A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uiPriority w:val="99"/>
    <w:rsid w:val="00265F7A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uiPriority w:val="99"/>
    <w:rsid w:val="00265F7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hAnsi="Arial" w:cs="Arial"/>
      <w:color w:val="707070"/>
      <w:sz w:val="17"/>
      <w:szCs w:val="17"/>
    </w:rPr>
  </w:style>
  <w:style w:type="paragraph" w:customStyle="1" w:styleId="sublevel">
    <w:name w:val="sublevel"/>
    <w:basedOn w:val="a"/>
    <w:uiPriority w:val="99"/>
    <w:rsid w:val="00265F7A"/>
    <w:pPr>
      <w:spacing w:before="45" w:after="45" w:line="240" w:lineRule="auto"/>
      <w:ind w:left="45" w:right="45"/>
    </w:pPr>
    <w:rPr>
      <w:rFonts w:ascii="Tahoma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uiPriority w:val="99"/>
    <w:rsid w:val="00265F7A"/>
    <w:pPr>
      <w:spacing w:before="150" w:after="105" w:line="240" w:lineRule="auto"/>
      <w:ind w:left="105"/>
    </w:pPr>
    <w:rPr>
      <w:rFonts w:ascii="Arial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osimage">
    <w:name w:val="mosimage"/>
    <w:basedOn w:val="a"/>
    <w:uiPriority w:val="99"/>
    <w:rsid w:val="00265F7A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uiPriority w:val="99"/>
    <w:rsid w:val="00265F7A"/>
    <w:pPr>
      <w:shd w:val="clear" w:color="auto" w:fill="F1F1F1"/>
      <w:spacing w:before="45" w:after="100" w:afterAutospacing="1" w:line="240" w:lineRule="auto"/>
    </w:pPr>
    <w:rPr>
      <w:rFonts w:ascii="Arial" w:hAnsi="Arial" w:cs="Arial"/>
      <w:color w:val="000066"/>
      <w:sz w:val="15"/>
      <w:szCs w:val="15"/>
    </w:rPr>
  </w:style>
  <w:style w:type="paragraph" w:customStyle="1" w:styleId="otstup">
    <w:name w:val="otstup"/>
    <w:basedOn w:val="a"/>
    <w:uiPriority w:val="99"/>
    <w:rsid w:val="00265F7A"/>
    <w:pPr>
      <w:spacing w:before="75" w:after="75" w:line="240" w:lineRule="auto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wrcx">
    <w:name w:val="wrcx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uiPriority w:val="99"/>
    <w:rsid w:val="00265F7A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uiPriority w:val="99"/>
    <w:rsid w:val="00265F7A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uiPriority w:val="99"/>
    <w:rsid w:val="00265F7A"/>
    <w:pPr>
      <w:spacing w:before="100" w:beforeAutospacing="1" w:after="100" w:afterAutospacing="1" w:line="555" w:lineRule="atLeast"/>
      <w:jc w:val="right"/>
    </w:pPr>
    <w:rPr>
      <w:rFonts w:ascii="Arial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uiPriority w:val="99"/>
    <w:rsid w:val="00265F7A"/>
    <w:pPr>
      <w:spacing w:before="300" w:after="300" w:line="240" w:lineRule="auto"/>
      <w:ind w:left="225" w:right="150"/>
    </w:pPr>
    <w:rPr>
      <w:rFonts w:ascii="Arial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uiPriority w:val="99"/>
    <w:rsid w:val="00265F7A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uiPriority w:val="99"/>
    <w:rsid w:val="00265F7A"/>
    <w:pPr>
      <w:spacing w:before="225" w:after="225" w:line="240" w:lineRule="auto"/>
      <w:ind w:left="225" w:right="225"/>
      <w:jc w:val="center"/>
    </w:pPr>
    <w:rPr>
      <w:rFonts w:ascii="Arial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uiPriority w:val="99"/>
    <w:rsid w:val="00265F7A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uiPriority w:val="99"/>
    <w:rsid w:val="00265F7A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uiPriority w:val="99"/>
    <w:rsid w:val="00265F7A"/>
    <w:pPr>
      <w:spacing w:before="150" w:after="0" w:line="240" w:lineRule="auto"/>
      <w:ind w:left="150" w:right="150"/>
    </w:pPr>
    <w:rPr>
      <w:rFonts w:ascii="Arial" w:hAnsi="Arial" w:cs="Arial"/>
      <w:color w:val="000000"/>
    </w:rPr>
  </w:style>
  <w:style w:type="paragraph" w:customStyle="1" w:styleId="wrcmiddleactionsrestdiv">
    <w:name w:val="wrc_middle_actions_rest_div"/>
    <w:basedOn w:val="a"/>
    <w:uiPriority w:val="99"/>
    <w:rsid w:val="00265F7A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uiPriority w:val="99"/>
    <w:rsid w:val="00265F7A"/>
    <w:pPr>
      <w:spacing w:before="150" w:after="0" w:line="240" w:lineRule="auto"/>
      <w:ind w:left="150" w:right="150"/>
    </w:pPr>
    <w:rPr>
      <w:rFonts w:ascii="Arial" w:hAnsi="Arial" w:cs="Arial"/>
      <w:color w:val="FF0000"/>
      <w:sz w:val="29"/>
      <w:szCs w:val="29"/>
    </w:rPr>
  </w:style>
  <w:style w:type="paragraph" w:customStyle="1" w:styleId="hline">
    <w:name w:val="hline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s">
    <w:name w:val="items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">
    <w:name w:val="item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logo">
    <w:name w:val="wrc_logo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title">
    <w:name w:val="wrc_title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s1">
    <w:name w:val="items1"/>
    <w:basedOn w:val="a"/>
    <w:uiPriority w:val="99"/>
    <w:rsid w:val="00265F7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1">
    <w:name w:val="item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uiPriority w:val="99"/>
    <w:rsid w:val="00265F7A"/>
    <w:pPr>
      <w:shd w:val="clear" w:color="auto" w:fill="C4D4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uiPriority w:val="99"/>
    <w:rsid w:val="00265F7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wrclogo1">
    <w:name w:val="wrc_logo1"/>
    <w:basedOn w:val="a"/>
    <w:uiPriority w:val="99"/>
    <w:rsid w:val="00265F7A"/>
    <w:pPr>
      <w:spacing w:before="100" w:beforeAutospacing="1" w:after="100" w:afterAutospacing="1" w:line="630" w:lineRule="atLeast"/>
      <w:jc w:val="right"/>
    </w:pPr>
    <w:rPr>
      <w:rFonts w:ascii="Arial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uiPriority w:val="99"/>
    <w:rsid w:val="00265F7A"/>
    <w:pPr>
      <w:spacing w:before="100" w:beforeAutospacing="1" w:after="100" w:afterAutospacing="1" w:line="240" w:lineRule="auto"/>
      <w:jc w:val="center"/>
    </w:pPr>
    <w:rPr>
      <w:rFonts w:ascii="Arial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uiPriority w:val="99"/>
    <w:rsid w:val="00265F7A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uiPriority w:val="99"/>
    <w:rsid w:val="00265F7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uiPriority w:val="99"/>
    <w:rsid w:val="0026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Текст Знак"/>
    <w:link w:val="afb"/>
    <w:uiPriority w:val="99"/>
    <w:locked/>
    <w:rsid w:val="00265F7A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99"/>
    <w:qFormat/>
    <w:rsid w:val="00265F7A"/>
    <w:rPr>
      <w:rFonts w:cs="Times New Roman"/>
      <w:b/>
      <w:bCs/>
    </w:rPr>
  </w:style>
  <w:style w:type="paragraph" w:customStyle="1" w:styleId="c1">
    <w:name w:val="c1"/>
    <w:basedOn w:val="a"/>
    <w:uiPriority w:val="99"/>
    <w:rsid w:val="00265F7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265F7A"/>
    <w:rPr>
      <w:rFonts w:cs="Times New Roman"/>
    </w:rPr>
  </w:style>
  <w:style w:type="paragraph" w:customStyle="1" w:styleId="Style6">
    <w:name w:val="Style6"/>
    <w:basedOn w:val="a"/>
    <w:uiPriority w:val="99"/>
    <w:rsid w:val="0026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265F7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uiPriority w:val="99"/>
    <w:rsid w:val="00265F7A"/>
    <w:rPr>
      <w:rFonts w:cs="Times New Roman"/>
    </w:rPr>
  </w:style>
  <w:style w:type="character" w:styleId="afe">
    <w:name w:val="Emphasis"/>
    <w:uiPriority w:val="99"/>
    <w:qFormat/>
    <w:rsid w:val="00265F7A"/>
    <w:rPr>
      <w:rFonts w:cs="Times New Roman"/>
      <w:i/>
      <w:iCs/>
    </w:rPr>
  </w:style>
  <w:style w:type="paragraph" w:customStyle="1" w:styleId="Standard">
    <w:name w:val="Standard"/>
    <w:uiPriority w:val="99"/>
    <w:rsid w:val="00E142F7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F022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ospas.ru/hotel" TargetMode="External"/><Relationship Id="rId17" Type="http://schemas.openxmlformats.org/officeDocument/2006/relationships/hyperlink" Target="http://www.bppkland.ru/catalog10711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zh.ru/pre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/sour&#1089;e/methodsluzva/obg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tu.sci-nnov.ru/RUS/otd_sl/gochs/gov_resolution/resolution7/resolution7.htm" TargetMode="External"/><Relationship Id="rId10" Type="http://schemas.openxmlformats.org/officeDocument/2006/relationships/hyperlink" Target="http://www.theobg.b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5ka.ru/9/20322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9CC8-C0F1-47F6-9645-758A8EDB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o-n-kamishan</dc:creator>
  <cp:keywords/>
  <dc:description/>
  <cp:lastModifiedBy>Валерия Евгениевна Шульгина</cp:lastModifiedBy>
  <cp:revision>54</cp:revision>
  <cp:lastPrinted>2019-04-23T13:13:00Z</cp:lastPrinted>
  <dcterms:created xsi:type="dcterms:W3CDTF">2014-06-10T10:14:00Z</dcterms:created>
  <dcterms:modified xsi:type="dcterms:W3CDTF">2019-04-23T13:14:00Z</dcterms:modified>
</cp:coreProperties>
</file>