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2" w:rsidRPr="00D937F2" w:rsidRDefault="00D937F2" w:rsidP="00D937F2">
      <w:pPr>
        <w:jc w:val="center"/>
        <w:rPr>
          <w:b/>
        </w:rPr>
      </w:pPr>
      <w:r w:rsidRPr="00D937F2">
        <w:rPr>
          <w:b/>
        </w:rPr>
        <w:t>АННОТАЦИЯ РАБОЧЕЙ ПРОГРАММЫ</w:t>
      </w:r>
    </w:p>
    <w:p w:rsidR="00D937F2" w:rsidRPr="00D937F2" w:rsidRDefault="00D937F2" w:rsidP="00D937F2">
      <w:pPr>
        <w:jc w:val="center"/>
        <w:rPr>
          <w:b/>
        </w:rPr>
      </w:pPr>
    </w:p>
    <w:p w:rsidR="00D937F2" w:rsidRPr="00D937F2" w:rsidRDefault="00D937F2" w:rsidP="00D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MS Mincho"/>
          <w:b/>
          <w:color w:val="000000"/>
          <w:w w:val="90"/>
        </w:rPr>
      </w:pPr>
      <w:r w:rsidRPr="00D937F2">
        <w:rPr>
          <w:rFonts w:eastAsia="MS Mincho"/>
          <w:b/>
          <w:color w:val="000000"/>
          <w:w w:val="90"/>
        </w:rPr>
        <w:t>ПМ. 03 ВЫПОЛНЕНИЕ МОНТАЖНЫХ РАБОТ ПРИ ВОЗВЕДЕНИИ ВСЕХ ТИПОВ ЗДАНИЙ И СООРУЖЕНИЙ ИЗ СБОРНЫХ ЖЕЛЕЗОБЕТОННЫХ И МЕТАЛЛИЧЕСКИХ КОНСТРУКЦИЙ</w:t>
      </w:r>
    </w:p>
    <w:p w:rsidR="00D937F2" w:rsidRPr="00D937F2" w:rsidRDefault="00D937F2" w:rsidP="00D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37F2" w:rsidRPr="00D937F2" w:rsidRDefault="00D937F2" w:rsidP="00D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37F2">
        <w:rPr>
          <w:b/>
        </w:rPr>
        <w:t>МДК.03.01ТЕХНОЛОГИЯ МОНТАЖНЫХ РАБОТ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937F2">
        <w:rPr>
          <w:b/>
        </w:rPr>
        <w:t>ПО СПЕЦИАЛЬНОСТИ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D937F2">
        <w:rPr>
          <w:b/>
        </w:rPr>
        <w:t>08.01.07 МАСТЕР ОБЩЕСТРОИТЕЛЬНЫХ РАБОТ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</w:rPr>
      </w:pPr>
      <w:r w:rsidRPr="00D937F2">
        <w:rPr>
          <w:b/>
          <w:i/>
        </w:rPr>
        <w:t>Квалификация выпускника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D937F2">
        <w:rPr>
          <w:b/>
          <w:i/>
        </w:rPr>
        <w:t>Бетонщик 2-3 разряд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D937F2">
        <w:rPr>
          <w:b/>
          <w:i/>
        </w:rPr>
        <w:t>Каменщик 3-4 разряд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D937F2">
        <w:rPr>
          <w:b/>
          <w:i/>
        </w:rPr>
        <w:t>Монтажник по монтажу стальных и железобетонных конструкций 2-3 разряд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D937F2">
        <w:rPr>
          <w:b/>
          <w:i/>
        </w:rPr>
        <w:t>Печник 2-3 разряд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D937F2">
        <w:rPr>
          <w:b/>
          <w:i/>
        </w:rPr>
        <w:t>Электросварщик ручной сварки 2-3 разряд</w:t>
      </w:r>
    </w:p>
    <w:p w:rsidR="00D937F2" w:rsidRPr="00D937F2" w:rsidRDefault="00D937F2" w:rsidP="00D937F2">
      <w:pPr>
        <w:ind w:left="4500" w:firstLine="180"/>
        <w:rPr>
          <w:b/>
          <w:i/>
          <w:color w:val="000000"/>
          <w:w w:val="90"/>
          <w:sz w:val="28"/>
          <w:szCs w:val="28"/>
        </w:rPr>
      </w:pPr>
    </w:p>
    <w:p w:rsidR="007B005B" w:rsidRPr="00881481" w:rsidRDefault="007B005B" w:rsidP="007B005B">
      <w:pPr>
        <w:autoSpaceDE w:val="0"/>
        <w:autoSpaceDN w:val="0"/>
        <w:adjustRightInd w:val="0"/>
        <w:ind w:firstLine="500"/>
        <w:rPr>
          <w:b/>
        </w:rPr>
      </w:pPr>
    </w:p>
    <w:p w:rsidR="007B005B" w:rsidRPr="00881481" w:rsidRDefault="007B005B" w:rsidP="007B005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lang w:eastAsia="ar-SA"/>
        </w:rPr>
      </w:pPr>
      <w:r w:rsidRPr="00881481">
        <w:rPr>
          <w:b/>
          <w:lang w:eastAsia="ar-SA"/>
        </w:rPr>
        <w:t>Область применения рабочей   программы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 xml:space="preserve">Рабочая программа профессионального модуля– является частью примерной основной профессиональной образовательной программы в соответствии с ФГОС по профессии (профессиям) ППКРС                                                             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 xml:space="preserve">     08.01.07 «Мастер общестроительных работ»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в части освоения основного вида профессиональной деятельности (ВПД):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Выполнение монтажных работ при возведении всех типов зданий и сооружений из сборных железобетонных и металлических конструкций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и соответствующих профессиональных компетенций (ПК):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ПК 1 Выполнять подготовительные работы при производстве монтажных работ.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ПК 2 Производить монтаж железобетонных конструкций при возведении всех типов зданий.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ПК 3 Производить монтаж металлических конструкций зданий и сооружений.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ПК 4 Контролировать качество монтажных работ.</w:t>
      </w:r>
    </w:p>
    <w:p w:rsidR="007B005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A643B">
        <w:t>Рабочая программа профессионального модуля может быть использована: в дополнительном профессиональном образовании, профессиональной переподготовке по профессии   270802.09 «Мастер общестроительных работ»</w:t>
      </w:r>
    </w:p>
    <w:p w:rsidR="00D937F2" w:rsidRPr="00D937F2" w:rsidRDefault="00D937F2" w:rsidP="00D937F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Theme="minorEastAsia"/>
          <w:b/>
        </w:rPr>
      </w:pPr>
      <w:r w:rsidRPr="00D937F2">
        <w:rPr>
          <w:rFonts w:eastAsiaTheme="minorEastAsia"/>
          <w:b/>
        </w:rPr>
        <w:t>Место дисциплины в структуре основной профессиональной образовательной программы:</w:t>
      </w:r>
    </w:p>
    <w:p w:rsidR="00D937F2" w:rsidRPr="004A643B" w:rsidRDefault="00D937F2" w:rsidP="00D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</w:pPr>
      <w:r w:rsidRPr="00D937F2">
        <w:rPr>
          <w:rFonts w:eastAsiaTheme="minorEastAsia"/>
          <w:sz w:val="22"/>
          <w:szCs w:val="22"/>
        </w:rPr>
        <w:t>Дисциплина входит в профессиональный цикл.</w:t>
      </w:r>
      <w:r w:rsidRPr="00D937F2">
        <w:rPr>
          <w:rFonts w:eastAsiaTheme="minorEastAsia"/>
          <w:b/>
          <w:sz w:val="22"/>
          <w:szCs w:val="22"/>
          <w:lang w:eastAsia="ar-SA"/>
        </w:rPr>
        <w:t xml:space="preserve"> </w:t>
      </w:r>
    </w:p>
    <w:p w:rsidR="007B005B" w:rsidRPr="00881481" w:rsidRDefault="007B005B" w:rsidP="007B005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881481">
        <w:rPr>
          <w:b/>
          <w:lang w:eastAsia="ar-SA"/>
        </w:rPr>
        <w:t>Цели и задачи профессионального модуля – требования к результатам освоения профессионального модуля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43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7B005B" w:rsidRPr="004A643B" w:rsidRDefault="007B005B" w:rsidP="007B005B">
      <w:pPr>
        <w:jc w:val="both"/>
      </w:pPr>
      <w:r w:rsidRPr="004A643B">
        <w:rPr>
          <w:b/>
        </w:rPr>
        <w:t>иметь практический опыт:</w:t>
      </w:r>
      <w:r w:rsidRPr="004A643B">
        <w:t xml:space="preserve"> </w:t>
      </w:r>
    </w:p>
    <w:p w:rsidR="007B005B" w:rsidRPr="004A643B" w:rsidRDefault="007B005B" w:rsidP="007B005B">
      <w:pPr>
        <w:numPr>
          <w:ilvl w:val="0"/>
          <w:numId w:val="1"/>
        </w:numPr>
        <w:jc w:val="both"/>
      </w:pPr>
      <w:r w:rsidRPr="004A643B">
        <w:t>выполнения подготовительных работ при производстве монтажных работ;</w:t>
      </w:r>
    </w:p>
    <w:p w:rsidR="007B005B" w:rsidRPr="004A643B" w:rsidRDefault="007B005B" w:rsidP="007B005B">
      <w:pPr>
        <w:numPr>
          <w:ilvl w:val="0"/>
          <w:numId w:val="1"/>
        </w:numPr>
        <w:jc w:val="both"/>
      </w:pPr>
      <w:r w:rsidRPr="004A643B">
        <w:t>производства монтажа железобетонных конструкций при возведении всех    типов зданий;</w:t>
      </w:r>
    </w:p>
    <w:p w:rsidR="007B005B" w:rsidRPr="004A643B" w:rsidRDefault="007B005B" w:rsidP="007B005B">
      <w:pPr>
        <w:numPr>
          <w:ilvl w:val="0"/>
          <w:numId w:val="1"/>
        </w:numPr>
        <w:jc w:val="both"/>
      </w:pPr>
      <w:r w:rsidRPr="004A643B">
        <w:lastRenderedPageBreak/>
        <w:t>производства монтажа металлических конструкций зданий и сооружений;</w:t>
      </w:r>
    </w:p>
    <w:p w:rsidR="007B005B" w:rsidRPr="004A643B" w:rsidRDefault="007B005B" w:rsidP="007B00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643B">
        <w:t>контроля качества монтажных работ;</w:t>
      </w:r>
    </w:p>
    <w:p w:rsidR="007B005B" w:rsidRPr="004A643B" w:rsidRDefault="007B005B" w:rsidP="007B005B">
      <w:pPr>
        <w:rPr>
          <w:b/>
        </w:rPr>
      </w:pPr>
    </w:p>
    <w:p w:rsidR="007B005B" w:rsidRPr="004A643B" w:rsidRDefault="007B005B" w:rsidP="007B005B">
      <w:pPr>
        <w:rPr>
          <w:b/>
        </w:rPr>
      </w:pPr>
      <w:r w:rsidRPr="004A643B">
        <w:rPr>
          <w:b/>
        </w:rPr>
        <w:t>уметь:</w:t>
      </w:r>
    </w:p>
    <w:p w:rsidR="007B005B" w:rsidRPr="004A643B" w:rsidRDefault="007B005B" w:rsidP="007B005B">
      <w:pPr>
        <w:numPr>
          <w:ilvl w:val="0"/>
          <w:numId w:val="2"/>
        </w:numPr>
        <w:contextualSpacing/>
        <w:rPr>
          <w:b/>
        </w:rPr>
      </w:pPr>
      <w:r w:rsidRPr="004A643B">
        <w:t>выбирать инструменты, приспособления и инвентарь, машины и механизмы для монтажных работ;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сортировать строительные конструкции по маркам;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читать рабочие чертежи и схемы производства монтажных работ;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подготавливать места установки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рационально организовывать рабочее место монтажника;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создавать безопасные условия работ;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 xml:space="preserve">выполнять </w:t>
      </w:r>
      <w:proofErr w:type="spellStart"/>
      <w:r w:rsidRPr="004A643B">
        <w:t>строповку</w:t>
      </w:r>
      <w:proofErr w:type="spellEnd"/>
      <w:r w:rsidRPr="004A643B">
        <w:t xml:space="preserve">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 xml:space="preserve">складировать конструкции в зоне монтажа </w:t>
      </w:r>
      <w:r w:rsidRPr="004A643B">
        <w:br/>
        <w:t>для удобного подъема в проектное положение;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монтировать сборные железобетонные конструкции различными методами при возведении всех типов зданий;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подъем, перемещение, ориентирование и установку различных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временное закрепление установленных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расстроповку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окончательную выверку и закрепление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снимать временные крепления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заделку и герметизацию стыков и швов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монтаж сборных железобетонных конструкций в особых климатических условиях;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соблюдать безопасные условия труда при монтаже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 xml:space="preserve">выполнять </w:t>
      </w:r>
      <w:proofErr w:type="spellStart"/>
      <w:r w:rsidRPr="004A643B">
        <w:t>строповку</w:t>
      </w:r>
      <w:proofErr w:type="spellEnd"/>
      <w:r w:rsidRPr="004A643B">
        <w:t xml:space="preserve"> металлических конструкций;</w:t>
      </w:r>
    </w:p>
    <w:p w:rsidR="007B005B" w:rsidRPr="004A643B" w:rsidRDefault="007B005B" w:rsidP="007B005B">
      <w:pPr>
        <w:numPr>
          <w:ilvl w:val="0"/>
          <w:numId w:val="2"/>
        </w:numPr>
      </w:pPr>
      <w:r w:rsidRPr="004A643B">
        <w:t xml:space="preserve">складировать конструкции в зоне монтажа </w:t>
      </w:r>
      <w:r w:rsidRPr="004A643B">
        <w:br/>
        <w:t>для удобного подъема в проектное положение;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монтировать металлические колонны;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монтировать металлические балки и фермы;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монтировать металлические структурные конструкции;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монтировать листовые конструкции;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соблюдать безопасные условия труда при монтаже металлических конструкций; выполнять входной контроль при монтаже железобетонных и металлических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операционный контроль монтажа железобетонных и металлических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производить приемочный контроль смонтированных железобетонных и металлических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проверять качество сварных швов;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геодезический контроль монтажа конструкций;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lastRenderedPageBreak/>
        <w:t>выполнять подсчет объемов монтажных работ и потребность материалов;</w:t>
      </w:r>
    </w:p>
    <w:p w:rsidR="007B005B" w:rsidRPr="004A643B" w:rsidRDefault="007B005B" w:rsidP="007B005B">
      <w:pPr>
        <w:numPr>
          <w:ilvl w:val="0"/>
          <w:numId w:val="2"/>
        </w:numPr>
        <w:contextualSpacing/>
      </w:pPr>
      <w:r w:rsidRPr="004A643B">
        <w:t>выполнять подсчет трудозатрат и стоимости выполненных работ;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643B">
        <w:rPr>
          <w:b/>
        </w:rPr>
        <w:t>знать: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назначение и правила применения инструмента и приспособлений при монтаже строительных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грузоподъемные машины и механизмы;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устройство электрифицированного и пневматического инструмента и правила работы с ними;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виды металлических и сборных бетонных и железобетонных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маркировки строительных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технологию подготовки конструкций к монтажу;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состав и технологию операций, выполняемых при подготовке мест установки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чтения рабочих чертежей и схем производства монтажных работ;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способы рациональной организации рабочего места монтажника;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виды, назначение и правила применения грузозахватных устройств и приспособлений для монтажа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складирования конструкций в монтажной зоне;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технологическую последовательность монтажных работ;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методы монтажа сборных железобетонных конструкций зданий и сооружений;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технологию монтажа конструкций одноэтажных промышленных зданий;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технологию монтажа конструкций многоэтажных каркасных зданий;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технологию монтажа конструкций крупноблочных зданий;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технологию монтажа конструкций крупнопанельных зданий;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особенности монтажа в зимних условиях;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особенности монтажа в условиях жаркого климата;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безопасности при монтаже сборных железобетонных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свойства сталей и сплавов;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виды, назначение и правила применения грузозахватных устройств и приспособлений для монтажа металлических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складирования конструкций в монтажной зоне;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особенности монтажа стальных конструкций;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способы установки металлических конструкций и узлов;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способы временного и постоянного закрепления металлических конструкций и узлов;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безопасности при монтаже металлических конструкций;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документацию на поставку конструкций и узлов;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порядок визуального осмотра и проверки соответствия конструкций и размеров требованиям проекта;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допускаемые отклонения от строительных норм и правил при монтаже железобетонных и металлических конструкций;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требования к качеству заделки стыков и швов;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правила оценки качества монтажных работ;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способы проверки качества сварных швов;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способы защиты металла от коррозии;</w:t>
      </w:r>
    </w:p>
    <w:p w:rsidR="007B005B" w:rsidRPr="004A643B" w:rsidRDefault="007B005B" w:rsidP="007B005B">
      <w:pPr>
        <w:numPr>
          <w:ilvl w:val="0"/>
          <w:numId w:val="3"/>
        </w:numPr>
        <w:tabs>
          <w:tab w:val="left" w:pos="1160"/>
          <w:tab w:val="center" w:pos="1811"/>
        </w:tabs>
        <w:contextualSpacing/>
      </w:pPr>
      <w:r w:rsidRPr="004A643B">
        <w:t>основы геодезии;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подсчета объемов монтажных работ;</w:t>
      </w:r>
    </w:p>
    <w:p w:rsidR="007B005B" w:rsidRPr="004A643B" w:rsidRDefault="007B005B" w:rsidP="007B005B">
      <w:pPr>
        <w:numPr>
          <w:ilvl w:val="0"/>
          <w:numId w:val="3"/>
        </w:numPr>
        <w:contextualSpacing/>
      </w:pPr>
      <w:r w:rsidRPr="004A643B">
        <w:t>правила подсчета расхода материалов на заданный объем работ;</w:t>
      </w:r>
    </w:p>
    <w:p w:rsidR="007B005B" w:rsidRDefault="007B005B" w:rsidP="007B005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4A643B">
        <w:lastRenderedPageBreak/>
        <w:t>правила подсчета трудозатрат и стоимости выполненных работ</w:t>
      </w:r>
    </w:p>
    <w:p w:rsidR="00D937F2" w:rsidRPr="004A643B" w:rsidRDefault="00D937F2" w:rsidP="00D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D937F2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937F2">
        <w:rPr>
          <w:b/>
        </w:rPr>
        <w:t>Выполнение каменных работ</w:t>
      </w:r>
      <w:r w:rsidRPr="00D937F2">
        <w:t>, в том числе профессиональными (ПК) и общими (ОК) компетенциями:</w:t>
      </w:r>
    </w:p>
    <w:p w:rsidR="00D937F2" w:rsidRPr="00D937F2" w:rsidRDefault="00D937F2" w:rsidP="00D93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772"/>
      </w:tblGrid>
      <w:tr w:rsidR="00D937F2" w:rsidRPr="00D937F2" w:rsidTr="00564D74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F2" w:rsidRPr="00D937F2" w:rsidRDefault="00D937F2" w:rsidP="00D937F2">
            <w:pPr>
              <w:widowControl w:val="0"/>
              <w:suppressAutoHyphens/>
              <w:jc w:val="center"/>
              <w:rPr>
                <w:b/>
              </w:rPr>
            </w:pPr>
            <w:r w:rsidRPr="00D937F2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7F2" w:rsidRPr="00D937F2" w:rsidRDefault="00D937F2" w:rsidP="00D937F2">
            <w:pPr>
              <w:widowControl w:val="0"/>
              <w:suppressAutoHyphens/>
              <w:jc w:val="center"/>
              <w:rPr>
                <w:b/>
              </w:rPr>
            </w:pPr>
            <w:r w:rsidRPr="00D937F2">
              <w:rPr>
                <w:b/>
              </w:rPr>
              <w:t>Наименование результата обучения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jc w:val="both"/>
            </w:pPr>
            <w:r w:rsidRPr="00D937F2">
              <w:t>ПК 1.</w:t>
            </w:r>
          </w:p>
          <w:p w:rsidR="00D937F2" w:rsidRPr="00D937F2" w:rsidRDefault="00D937F2" w:rsidP="00D937F2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937F2">
              <w:t xml:space="preserve"> Выполнять подготовительные работы при производстве каменных работ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jc w:val="both"/>
            </w:pPr>
            <w:r w:rsidRPr="00D937F2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jc w:val="both"/>
            </w:pPr>
            <w:r w:rsidRPr="00D937F2">
              <w:rPr>
                <w:bCs/>
              </w:rPr>
              <w:t>Производить общие каменные работы различной сложности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jc w:val="both"/>
            </w:pPr>
            <w:r w:rsidRPr="00D937F2">
              <w:rPr>
                <w:bCs/>
              </w:rPr>
              <w:t>Выполнять архитектурные элементы из кирпича и камня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jc w:val="both"/>
            </w:pPr>
            <w:r w:rsidRPr="00D937F2">
              <w:rPr>
                <w:bCs/>
              </w:rPr>
              <w:t>Выполнять монтажные работы при возведении кирпичных зданий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37F2">
              <w:rPr>
                <w:bCs/>
              </w:rPr>
              <w:t>Производить гидроизоляционные работы при выполнении каменной кладки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ПК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37F2">
              <w:rPr>
                <w:bCs/>
              </w:rPr>
              <w:t>Контролировать качество каменных работ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ПК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37F2">
              <w:rPr>
                <w:bCs/>
              </w:rPr>
              <w:t>Выполнять ремонт каменных конструкций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  <w:tr w:rsidR="00D937F2" w:rsidRPr="00D937F2" w:rsidTr="00564D7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D937F2"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7F2" w:rsidRPr="00D937F2" w:rsidRDefault="00D937F2" w:rsidP="00D937F2">
            <w:pPr>
              <w:rPr>
                <w:bCs/>
                <w:iCs/>
              </w:rPr>
            </w:pPr>
            <w:r w:rsidRPr="00D937F2">
              <w:rPr>
                <w:bCs/>
                <w:iCs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937F2" w:rsidRPr="00D937F2" w:rsidRDefault="00D937F2" w:rsidP="00D937F2"/>
    <w:p w:rsidR="00D937F2" w:rsidRPr="00D937F2" w:rsidRDefault="00D937F2" w:rsidP="00D937F2"/>
    <w:p w:rsidR="00D937F2" w:rsidRPr="00D937F2" w:rsidRDefault="00D937F2" w:rsidP="00D937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284" w:firstLine="284"/>
        <w:jc w:val="both"/>
        <w:outlineLvl w:val="0"/>
        <w:rPr>
          <w:b/>
          <w:caps/>
        </w:rPr>
        <w:sectPr w:rsidR="00D937F2" w:rsidRPr="00D937F2" w:rsidSect="00601FDB">
          <w:headerReference w:type="default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B005B" w:rsidRPr="004A643B" w:rsidRDefault="00D937F2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="007B005B" w:rsidRPr="004A643B">
        <w:rPr>
          <w:b/>
        </w:rPr>
        <w:t>. Количество часов на освоение рабочей программы профессионального модуля: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43B">
        <w:t>всего – 144 часов, в том числе:</w:t>
      </w:r>
      <w:bookmarkStart w:id="0" w:name="_GoBack"/>
      <w:bookmarkEnd w:id="0"/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43B">
        <w:t>максимальной учебной нагрузки обучающегося – 96 часов, включая: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A643B">
        <w:t>обязательной аудиторной учебной нагрузки обучающегося – 64 часов;</w:t>
      </w:r>
    </w:p>
    <w:p w:rsidR="007B005B" w:rsidRPr="004A643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A643B">
        <w:t>самостоятельной работы обучающегося – 32 часов;</w:t>
      </w:r>
    </w:p>
    <w:p w:rsidR="007B005B" w:rsidRDefault="007B005B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43B">
        <w:t>учебной и производственной практики – 48 часов.</w:t>
      </w:r>
    </w:p>
    <w:p w:rsidR="00564CD1" w:rsidRPr="004A643B" w:rsidRDefault="00564CD1" w:rsidP="007B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64CD1" w:rsidRPr="00881481" w:rsidRDefault="00564CD1" w:rsidP="00564CD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81481">
        <w:rPr>
          <w:b/>
        </w:rPr>
        <w:t>Объем учебной дисциплины и виды учебной работы</w:t>
      </w:r>
    </w:p>
    <w:p w:rsidR="00564CD1" w:rsidRDefault="00564CD1" w:rsidP="0056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64CD1" w:rsidRPr="00D937F2" w:rsidTr="008B5A2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D937F2">
              <w:rPr>
                <w:b/>
                <w:lang w:eastAsia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lang w:eastAsia="ar-SA"/>
              </w:rPr>
            </w:pPr>
            <w:r w:rsidRPr="00D937F2">
              <w:rPr>
                <w:b/>
                <w:iCs/>
                <w:lang w:eastAsia="ar-SA"/>
              </w:rPr>
              <w:t>Объем часов</w:t>
            </w:r>
          </w:p>
        </w:tc>
      </w:tr>
      <w:tr w:rsidR="00564CD1" w:rsidRPr="00D937F2" w:rsidTr="008B5A2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D937F2">
              <w:rPr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iCs/>
                <w:lang w:eastAsia="ar-SA"/>
              </w:rPr>
            </w:pPr>
            <w:r w:rsidRPr="00D937F2">
              <w:rPr>
                <w:b/>
                <w:iCs/>
                <w:lang w:eastAsia="ar-SA"/>
              </w:rPr>
              <w:t>96</w:t>
            </w:r>
          </w:p>
        </w:tc>
      </w:tr>
      <w:tr w:rsidR="00564CD1" w:rsidRPr="00D937F2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D937F2">
              <w:rPr>
                <w:b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iCs/>
                <w:lang w:eastAsia="ar-SA"/>
              </w:rPr>
            </w:pPr>
            <w:r w:rsidRPr="00D937F2">
              <w:rPr>
                <w:b/>
                <w:iCs/>
                <w:lang w:eastAsia="ar-SA"/>
              </w:rPr>
              <w:t>64</w:t>
            </w:r>
          </w:p>
        </w:tc>
      </w:tr>
      <w:tr w:rsidR="00564CD1" w:rsidRPr="00D937F2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D937F2">
              <w:rPr>
                <w:b/>
                <w:lang w:eastAsia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iCs/>
                <w:lang w:eastAsia="ar-SA"/>
              </w:rPr>
            </w:pPr>
          </w:p>
        </w:tc>
      </w:tr>
      <w:tr w:rsidR="00564CD1" w:rsidRPr="00D937F2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D937F2">
              <w:rPr>
                <w:b/>
                <w:lang w:eastAsia="ar-SA"/>
              </w:rPr>
              <w:t xml:space="preserve">     Лабораторно -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iCs/>
                <w:lang w:eastAsia="ar-SA"/>
              </w:rPr>
            </w:pPr>
            <w:r w:rsidRPr="00D937F2">
              <w:rPr>
                <w:b/>
                <w:iCs/>
                <w:lang w:eastAsia="ar-SA"/>
              </w:rPr>
              <w:t>30</w:t>
            </w:r>
          </w:p>
        </w:tc>
      </w:tr>
      <w:tr w:rsidR="00564CD1" w:rsidRPr="00D937F2" w:rsidTr="008B5A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D937F2">
              <w:rPr>
                <w:b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iCs/>
                <w:lang w:eastAsia="ar-SA"/>
              </w:rPr>
            </w:pPr>
            <w:r w:rsidRPr="00D937F2">
              <w:rPr>
                <w:b/>
                <w:iCs/>
                <w:lang w:eastAsia="ar-SA"/>
              </w:rPr>
              <w:t>32</w:t>
            </w:r>
          </w:p>
        </w:tc>
      </w:tr>
      <w:tr w:rsidR="00564CD1" w:rsidRPr="00D937F2" w:rsidTr="008B5A2C">
        <w:trPr>
          <w:trHeight w:val="323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CD1" w:rsidRPr="00D937F2" w:rsidRDefault="00564CD1" w:rsidP="008B5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iCs/>
                <w:lang w:eastAsia="ar-SA"/>
              </w:rPr>
            </w:pPr>
          </w:p>
        </w:tc>
      </w:tr>
    </w:tbl>
    <w:p w:rsidR="00564CD1" w:rsidRDefault="00564CD1" w:rsidP="0056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937F2" w:rsidRPr="00D937F2" w:rsidRDefault="00D937F2" w:rsidP="00D937F2">
      <w:pPr>
        <w:spacing w:line="360" w:lineRule="auto"/>
        <w:jc w:val="both"/>
      </w:pPr>
      <w:r w:rsidRPr="00D937F2">
        <w:t>В рабочей программе представлены:</w:t>
      </w:r>
    </w:p>
    <w:p w:rsidR="00D937F2" w:rsidRPr="00D937F2" w:rsidRDefault="00D937F2" w:rsidP="00D937F2">
      <w:pPr>
        <w:spacing w:line="360" w:lineRule="auto"/>
        <w:jc w:val="both"/>
      </w:pPr>
      <w:r w:rsidRPr="00D937F2">
        <w:t>-результаты освоения учебной дисциплины;</w:t>
      </w:r>
    </w:p>
    <w:p w:rsidR="00D937F2" w:rsidRPr="00D937F2" w:rsidRDefault="00D937F2" w:rsidP="00D937F2">
      <w:pPr>
        <w:spacing w:line="360" w:lineRule="auto"/>
        <w:jc w:val="both"/>
      </w:pPr>
      <w:r w:rsidRPr="00D937F2">
        <w:t>-структура и содержание учебной дисциплины;</w:t>
      </w:r>
    </w:p>
    <w:p w:rsidR="00D937F2" w:rsidRPr="00D937F2" w:rsidRDefault="00D937F2" w:rsidP="00D937F2">
      <w:pPr>
        <w:spacing w:line="360" w:lineRule="auto"/>
        <w:jc w:val="both"/>
      </w:pPr>
      <w:r w:rsidRPr="00D937F2">
        <w:t>-условия реализации программы учебной дисциплины;</w:t>
      </w:r>
    </w:p>
    <w:p w:rsidR="00D937F2" w:rsidRPr="00D937F2" w:rsidRDefault="00D937F2" w:rsidP="00D937F2">
      <w:pPr>
        <w:spacing w:line="360" w:lineRule="auto"/>
        <w:jc w:val="both"/>
      </w:pPr>
      <w:r w:rsidRPr="00D937F2">
        <w:t>-контроль и оценка результатов освоения учебной дисциплины.</w:t>
      </w:r>
    </w:p>
    <w:p w:rsidR="00D937F2" w:rsidRPr="00D937F2" w:rsidRDefault="00D937F2" w:rsidP="00D937F2">
      <w:pPr>
        <w:spacing w:line="360" w:lineRule="auto"/>
        <w:jc w:val="both"/>
      </w:pPr>
      <w:r w:rsidRPr="00D937F2">
        <w:t>Содержание рабочей программы учебной дисциплины полностью соответствует содержанию ФГОС по специальности 08.01.07 Мастер общестроительных работ и обеспечивает практическую реализацию ФГОС в рамках образовательного процесса.</w:t>
      </w:r>
    </w:p>
    <w:p w:rsidR="00D937F2" w:rsidRPr="00D937F2" w:rsidRDefault="00D937F2" w:rsidP="00D937F2">
      <w:pPr>
        <w:spacing w:line="360" w:lineRule="auto"/>
        <w:jc w:val="both"/>
      </w:pPr>
    </w:p>
    <w:p w:rsidR="00D937F2" w:rsidRPr="00D937F2" w:rsidRDefault="00D937F2" w:rsidP="00D937F2">
      <w:pPr>
        <w:spacing w:line="360" w:lineRule="auto"/>
        <w:jc w:val="both"/>
      </w:pPr>
      <w:r w:rsidRPr="00D937F2">
        <w:rPr>
          <w:b/>
        </w:rPr>
        <w:t xml:space="preserve">6. </w:t>
      </w:r>
      <w:r w:rsidRPr="00D937F2">
        <w:rPr>
          <w:b/>
          <w:bCs/>
        </w:rPr>
        <w:t xml:space="preserve">Вид промежуточной аттестации: </w:t>
      </w:r>
      <w:r w:rsidRPr="00D937F2">
        <w:rPr>
          <w:bCs/>
        </w:rPr>
        <w:t>квалификационный экзамен</w:t>
      </w:r>
    </w:p>
    <w:p w:rsidR="00D937F2" w:rsidRPr="00D937F2" w:rsidRDefault="00D937F2" w:rsidP="00D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BE7D31" w:rsidRDefault="00BE7D31" w:rsidP="00D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ectPr w:rsidR="00BE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54782"/>
      <w:docPartObj>
        <w:docPartGallery w:val="Page Numbers (Bottom of Page)"/>
        <w:docPartUnique/>
      </w:docPartObj>
    </w:sdtPr>
    <w:sdtEndPr/>
    <w:sdtContent>
      <w:p w:rsidR="009E4C59" w:rsidRDefault="00D937F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4C59" w:rsidRDefault="00D937F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87" w:rsidRDefault="00D937F2">
    <w:pPr>
      <w:pStyle w:val="a4"/>
    </w:pPr>
  </w:p>
  <w:p w:rsidR="008D4087" w:rsidRDefault="00D93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1154"/>
    <w:multiLevelType w:val="hybridMultilevel"/>
    <w:tmpl w:val="047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EE"/>
    <w:multiLevelType w:val="hybridMultilevel"/>
    <w:tmpl w:val="BCFA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6BA0"/>
    <w:multiLevelType w:val="hybridMultilevel"/>
    <w:tmpl w:val="3172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7DE"/>
    <w:multiLevelType w:val="hybridMultilevel"/>
    <w:tmpl w:val="1DA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7176"/>
    <w:multiLevelType w:val="hybridMultilevel"/>
    <w:tmpl w:val="7924D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5B"/>
    <w:rsid w:val="00564CD1"/>
    <w:rsid w:val="007B005B"/>
    <w:rsid w:val="00BE7D31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20FF-2857-42F2-AE82-BDE19CE2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3</cp:revision>
  <dcterms:created xsi:type="dcterms:W3CDTF">2017-10-31T17:13:00Z</dcterms:created>
  <dcterms:modified xsi:type="dcterms:W3CDTF">2017-10-31T20:44:00Z</dcterms:modified>
</cp:coreProperties>
</file>