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C" w:rsidRDefault="00A177B3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741" w:dyaOrig="1721">
          <v:rect id="rectole0000000000" o:spid="_x0000_i1025" style="width:87pt;height:86.25pt" o:ole="" o:preferrelative="t" stroked="f">
            <v:imagedata r:id="rId8" o:title=""/>
          </v:rect>
          <o:OLEObject Type="Embed" ProgID="StaticMetafile" ShapeID="rectole0000000000" DrawAspect="Content" ObjectID="_1749032892" r:id="rId9"/>
        </w:object>
      </w:r>
    </w:p>
    <w:p w:rsidR="00DB681C" w:rsidRDefault="00A177B3">
      <w:pPr>
        <w:spacing w:before="120" w:after="31" w:line="243" w:lineRule="auto"/>
        <w:ind w:left="-360" w:hanging="10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ДЕПАРТАМЕНТ ОБРАЗОВАНИЯ И НАУКИ КОСТРОМСКОЙ ОБЛАСТИ</w:t>
      </w:r>
    </w:p>
    <w:p w:rsidR="00DB681C" w:rsidRDefault="00DB681C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ОБЛАСТНОЕ ГОСУДАРСТВЕННОЕ БЮДЖЕТНОЕ ПРОФЕССИОНАЛЬНОЕ </w:t>
      </w: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ОБРАЗОВАТЕЛЬНОЕ УЧРЕЖДЕНИЕ</w:t>
      </w: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«Костромской колледж отраслевых технологий строительства и лесной промышленности»  </w:t>
      </w:r>
    </w:p>
    <w:p w:rsidR="00DB681C" w:rsidRDefault="00DB681C">
      <w:pPr>
        <w:tabs>
          <w:tab w:val="left" w:pos="2093"/>
        </w:tabs>
        <w:spacing w:after="200" w:line="243" w:lineRule="auto"/>
        <w:ind w:left="14" w:hanging="10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DB681C" w:rsidRDefault="00D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243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Утверждена приказом директора 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ОГБПОУ «Костромской 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колледж отраслевых технологий строительства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лесной промышленности» </w:t>
      </w:r>
    </w:p>
    <w:p w:rsidR="00DB681C" w:rsidRDefault="00A177B3">
      <w:pPr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______августа 2023 г.</w:t>
      </w:r>
    </w:p>
    <w:p w:rsidR="00DB681C" w:rsidRDefault="00DB681C">
      <w:pPr>
        <w:spacing w:after="200" w:line="276" w:lineRule="auto"/>
        <w:rPr>
          <w:rFonts w:ascii="Calibri" w:eastAsia="Calibri" w:hAnsi="Calibri" w:cs="Calibri"/>
        </w:rPr>
      </w:pPr>
    </w:p>
    <w:p w:rsidR="00DB681C" w:rsidRDefault="00A177B3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DB681C" w:rsidRDefault="00A177B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ПООП по профессии/</w:t>
      </w:r>
      <w:r>
        <w:rPr>
          <w:rFonts w:ascii="Times New Roman" w:eastAsia="Times New Roman" w:hAnsi="Times New Roman" w:cs="Times New Roman"/>
          <w:sz w:val="24"/>
          <w:u w:val="single"/>
        </w:rPr>
        <w:t>специальности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DB681C" w:rsidRPr="004E493E" w:rsidRDefault="00A177B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4E493E">
        <w:rPr>
          <w:rFonts w:ascii="Times New Roman" w:eastAsia="Times New Roman" w:hAnsi="Times New Roman" w:cs="Times New Roman"/>
          <w:b/>
          <w:sz w:val="24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DB681C" w:rsidRDefault="00A177B3">
      <w:pPr>
        <w:spacing w:after="20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профиль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технологический</w:t>
      </w: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B681C" w:rsidRDefault="00A177B3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Рабочая   ПРОГРАММа ОБЩЕОБРАЗОВАТЕЛЬНОЙ ДИСЦИПЛИНЫ</w:t>
      </w:r>
    </w:p>
    <w:p w:rsidR="00DB681C" w:rsidRDefault="00DB681C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основной профессиональной образовательной программы </w:t>
      </w: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B681C" w:rsidRPr="004E493E" w:rsidRDefault="004E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E493E">
        <w:rPr>
          <w:rFonts w:ascii="Times New Roman" w:eastAsia="Times New Roman" w:hAnsi="Times New Roman" w:cs="Times New Roman"/>
          <w:b/>
          <w:sz w:val="24"/>
          <w:u w:val="single"/>
        </w:rPr>
        <w:t xml:space="preserve">«ОД.06 ИНОСТРАННЫЙ ЯЗЫК» </w:t>
      </w:r>
      <w:r w:rsidR="00A177B3" w:rsidRPr="004E493E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="008B7581" w:rsidRPr="004E493E">
        <w:rPr>
          <w:rFonts w:ascii="Times New Roman" w:eastAsia="Times New Roman" w:hAnsi="Times New Roman" w:cs="Times New Roman"/>
          <w:b/>
          <w:sz w:val="24"/>
          <w:u w:val="single"/>
        </w:rPr>
        <w:t>НЕМЕЦ</w:t>
      </w:r>
      <w:r w:rsidR="00A177B3" w:rsidRPr="004E493E">
        <w:rPr>
          <w:rFonts w:ascii="Times New Roman" w:eastAsia="Times New Roman" w:hAnsi="Times New Roman" w:cs="Times New Roman"/>
          <w:b/>
          <w:sz w:val="24"/>
          <w:u w:val="single"/>
        </w:rPr>
        <w:t>КИЙ ЯЗЫК)</w:t>
      </w: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681C" w:rsidRPr="002B6C0B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81C" w:rsidRDefault="00DB681C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0B" w:rsidRDefault="002B6C0B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0B" w:rsidRDefault="002B6C0B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0B" w:rsidRPr="002B6C0B" w:rsidRDefault="002B6C0B" w:rsidP="002B6C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0B" w:rsidRPr="002B6C0B" w:rsidRDefault="00A177B3" w:rsidP="002B6C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2023 г.</w:t>
      </w:r>
    </w:p>
    <w:p w:rsidR="00DB681C" w:rsidRPr="004E493E" w:rsidRDefault="00A177B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учётом требований ФГОС СПО </w:t>
      </w:r>
      <w:r w:rsidRPr="004E493E">
        <w:rPr>
          <w:rFonts w:ascii="Times New Roman" w:eastAsia="Times New Roman" w:hAnsi="Times New Roman" w:cs="Times New Roman"/>
          <w:sz w:val="24"/>
          <w:u w:val="single"/>
        </w:rPr>
        <w:t>08.02.09 Монтаж, наладка и эксплуатация электрооборудования промышленных и гражданских зданий</w:t>
      </w:r>
      <w:r w:rsidR="004E493E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DB681C" w:rsidRDefault="00A177B3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Организация-разработчик:</w:t>
      </w:r>
    </w:p>
    <w:p w:rsidR="00DB681C" w:rsidRDefault="00A177B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ОГБПОУ «Костромской колледж отраслевых технологий строительства и лесной промышленности»</w:t>
      </w: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Разработчик:</w:t>
      </w:r>
    </w:p>
    <w:p w:rsidR="002B6C0B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Кузнецова Ирина Евгеньевна, преподаватель иностранног</w:t>
      </w:r>
      <w:r w:rsidR="004E493E">
        <w:rPr>
          <w:rFonts w:ascii="Times New Roman" w:eastAsia="Times New Roman" w:hAnsi="Times New Roman" w:cs="Times New Roman"/>
          <w:sz w:val="24"/>
        </w:rPr>
        <w:t>о языка первой квалификационной</w:t>
      </w:r>
      <w:r>
        <w:rPr>
          <w:rFonts w:ascii="Times New Roman" w:eastAsia="Times New Roman" w:hAnsi="Times New Roman" w:cs="Times New Roman"/>
          <w:sz w:val="24"/>
        </w:rPr>
        <w:t xml:space="preserve"> категории</w:t>
      </w:r>
    </w:p>
    <w:p w:rsidR="002B6C0B" w:rsidRDefault="002B6C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B681C" w:rsidRDefault="00A177B3" w:rsidP="002B6C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DB681C" w:rsidRDefault="00DB681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3"/>
        <w:gridCol w:w="1592"/>
      </w:tblGrid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EE669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DB681C" w:rsidRDefault="00A177B3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EE6691">
            <w:pPr>
              <w:spacing w:after="20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DB681C" w:rsidRDefault="00DB681C">
            <w:pPr>
              <w:spacing w:after="20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B681C" w:rsidRDefault="00EE6691">
            <w:pPr>
              <w:spacing w:after="200" w:line="276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Pr="002B6C0B" w:rsidRDefault="00A177B3" w:rsidP="002B6C0B">
            <w:pPr>
              <w:numPr>
                <w:ilvl w:val="0"/>
                <w:numId w:val="3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EE669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</w:tr>
    </w:tbl>
    <w:p w:rsidR="00DB681C" w:rsidRDefault="00A177B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4E493E" w:rsidRDefault="004E493E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DB681C" w:rsidRDefault="00A177B3" w:rsidP="002B6C0B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РАБОЧЕЙ ПРОГРАММЫ</w:t>
      </w:r>
      <w:r w:rsidR="004E493E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ОБЩЕОБРАЗОВАТЕЛЬНОЙ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DB681C" w:rsidRPr="004E493E" w:rsidRDefault="00A177B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E493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4E493E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Pr="004E493E">
        <w:rPr>
          <w:rFonts w:ascii="Times New Roman" w:eastAsia="Times New Roman" w:hAnsi="Times New Roman" w:cs="Times New Roman"/>
          <w:b/>
          <w:sz w:val="24"/>
          <w:u w:val="single"/>
        </w:rPr>
        <w:t>ОД.06 ИНОСТРАННЫЙ ЯЗЫК</w:t>
      </w:r>
      <w:r w:rsidR="004E493E">
        <w:rPr>
          <w:rFonts w:ascii="Times New Roman" w:eastAsia="Times New Roman" w:hAnsi="Times New Roman" w:cs="Times New Roman"/>
          <w:b/>
          <w:sz w:val="24"/>
          <w:u w:val="single"/>
        </w:rPr>
        <w:t>»</w:t>
      </w:r>
      <w:bookmarkStart w:id="0" w:name="_GoBack"/>
      <w:bookmarkEnd w:id="0"/>
    </w:p>
    <w:p w:rsidR="00DB681C" w:rsidRDefault="00D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B681C" w:rsidRDefault="00A177B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Общеобразовательная дисциплина «ОД.06 Иностранный язык» является обязательной частью общеобразовательного цикла ПООП образовательной программы СПО в соответствии с ФГОС СПО по специальности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08.02.09 Монтаж, наладка и эксплуатация электрооборудования промышленных и гражданских зданий</w:t>
      </w:r>
    </w:p>
    <w:p w:rsidR="00DB681C" w:rsidRDefault="00A177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DB681C" w:rsidRDefault="00DB681C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общеобразовательной дисциплины</w:t>
      </w: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дисциплины «ОД.06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Иностранный язык»: сформировать у обучающихся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 иноязычную коммуникативную компетенцию в совокупности ее составляющих: речевой, языковой, социокультурной, компенсаторной и учебно-познавательной; национальное самосознание, общечеловеческие ценности, стремление к лучшему пониманию культуры своего народа и народов стран изучаемого языка, навыки их применения в практической профессиональной деятельности.</w:t>
      </w:r>
    </w:p>
    <w:p w:rsidR="00DB681C" w:rsidRDefault="00DB68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DB681C" w:rsidRDefault="00A177B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3542"/>
        <w:gridCol w:w="3584"/>
      </w:tblGrid>
      <w:tr w:rsidR="00DB681C" w:rsidTr="00A177B3">
        <w:trPr>
          <w:trHeight w:val="1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и наименование формируемой компетенции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Планируемые результаты освоения дисциплины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Дисциплинарные (предметные)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части трудового воспитания: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труду, осознание ценности мастерства, трудолюбие;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интерес к различным сферам профессиональной деятельности,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а) базовые логические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определять цели деятельности, задавать параметры и критерии их достижения;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выявлять закономерности и противоречия в рассматриваемых явлениях;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развивать креативное мышление при решении жизненных проблем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-- уметь переносить знания в познавательную и практическую области жизнедеятельности;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уметь интегрировать знания из разных предметных областей;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выдвигать новые идеи, предлагать оригинальные подходы и решения;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говорение: уметь вести разные виды диалога (в том числе комбинированный) в стандартных ситуациях неофициального и официального общения объемом до 9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или дополняя информацию в таблице; представлять результаты выполненной проектной работы объемом до 180 слов;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речи в соответствии с решаемой коммуникативной задачей;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в) работа с информацией: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готовность к саморазвитию, самостоятельности и самоопределению;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коммуникативными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б) совместная деятельность: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понимать и использовать преимущества командной и индивидуальной работы;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регулятивными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г) принятие себя и других людей: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признавать свое право и право других людей на ошибки;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мотивации к обучению и личностному развитию;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познания мира;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не менее 1500 лексических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ПК 1-ПК 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аудирования: понимать отдельные фразы и наиболее употребительные слова в высказываниях, касающихся важных тем, связанных с трудовой деятельностью; онимать, о чем идет речь в простых, четко произнесенных и небольших по объему сообщениях (в т.ч. устных инструкциях).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чтения: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читать и переводить тексты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(со словарем).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общения: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деятельности;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поддерживать краткий разговор на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производственные темы, используя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простые фразы и предложения,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рассказать о своей работе, учебе, планах.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области письма: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писать простые связные сообщения на знакомые или интересующие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профессиональные темы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правила построения простых и сложных предложений на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профессиональные темы;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основные общеупотребительные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глаголы (бытовая 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профессиональная лексика);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лексический минимум, относящийся к описанию предметов, средств 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процессов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деятельности;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особенности произношения;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правила чтения текстов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профессиональной направленности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ЦК1-ЦК5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цифровые средства общения при взаимодействии с другими людьми, выбирать цифровые медиа и тематические Интернет-сообщества;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участвовать в диалогах на знакомые общие и профессиональные темы, в том числе в цифровой среде </w:t>
            </w:r>
          </w:p>
          <w:p w:rsidR="00DB681C" w:rsidRDefault="00DB681C">
            <w:pPr>
              <w:spacing w:after="0" w:line="240" w:lineRule="auto"/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цифровые и компьютерные  технологии, правила работы на компьютере и в сети Интернет, правила оформления документов,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межличностных отношений;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проектной деятельности;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профессиональной деятельности.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Осознавать себя гражданином России и защитником Отечества, выражающий свою российскую идентичность в поликультурном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многоконфессиональном российском обществе и современном мировом сообществе. Сознавать свое единство с народом России,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с Российским государством, демонстрирующий ответственность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развитие страны.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соблюдать Гражданский Кодекс РФ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активную гражданскую позицию на основе уважения закона и правопорядка, прав и свобод сограждан, уважения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к историческому и культурному наследию России.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Обладать опытом гражданской социально значимой деятельности (в студенческом самоуправлении, добровольчестве, экологических, природоохранных, военно-патриотических и др. объединениях, акциях, программах). Принимать роль избирателя и участника общественных отношений, связанных с взаимодействием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народными избранниками.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Гражданский Кодекс РФ, общественные и социальные объединения, их цели и задачи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и демонстрировать уважение к труду человека, осознающий ценность собственного труда и труда других людей. 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Выражать осознанную готовность к получению профессионального образования, к непрерывному образованию в течение жизни. Демонстрировать позитивное отношение к регулированию трудовых отношений. Ориентироваться на самообразование и профессиональную переподготовку в условиях смены технологического уклада и сопутствующих социальных перемен. Стремиться к формированию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сетевой среде личностно и профессионального конструктивного «цифрового следа»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Демонстрировать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ценностное отношение к историческому и культурному наследию народов России, к национальным символам, праздникам, памятникам, традициям народов, проживающих в России, к соотечественникам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рубежом, поддерживающий их заинтересованность в сохранении общероссийской культурной идентичности, уважающий их права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родной культуры, историю Родины, традиции народов России</w:t>
            </w: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Быть ориентированным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Сознавать ценность жизни, здоровья и безопасности. Соблюдать и пропагандировать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Проявлять сознательное 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законодательство РФ, правила социальной безопасности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11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Проявлять уважение к эстетическим ценностям, обладающий основами эстетической культуры.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Разделять ценности отечественного и мирового художественного наследия, роли народных традиций и народного творчества в искусстве.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эстетической культуры, ценности, традиции народов России</w:t>
            </w: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Принимать российские традиционные семейные ценности. Быть ориентированным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и соблюдать Семейный Кодекс РФ</w:t>
            </w: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требования производственной санитарии и гигиены труда при выполнении производственных задач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правила техники безопасности и охраны труда</w:t>
            </w:r>
          </w:p>
        </w:tc>
      </w:tr>
    </w:tbl>
    <w:p w:rsidR="00DB681C" w:rsidRDefault="00DB681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681C" w:rsidRPr="002B6C0B" w:rsidRDefault="00A177B3" w:rsidP="002B6C0B">
      <w:pPr>
        <w:pStyle w:val="a3"/>
        <w:numPr>
          <w:ilvl w:val="0"/>
          <w:numId w:val="4"/>
        </w:numPr>
        <w:suppressAutoHyphens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B6C0B">
        <w:rPr>
          <w:rFonts w:ascii="Times New Roman" w:eastAsia="Times New Roman" w:hAnsi="Times New Roman" w:cs="Times New Roman"/>
          <w:b/>
          <w:sz w:val="24"/>
        </w:rPr>
        <w:t>СТРУКТУРА И СОДЕРЖАНИЕ ОБЩЕОБРАЗОВАТЕЛЬНОЙ  ДИСЦИПЛИНЫ</w:t>
      </w:r>
    </w:p>
    <w:p w:rsidR="00DB681C" w:rsidRDefault="00A177B3" w:rsidP="002B6C0B">
      <w:pPr>
        <w:suppressAutoHyphens/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1"/>
        <w:gridCol w:w="1975"/>
      </w:tblGrid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часах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т.ч.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Основное содержание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left="-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 ориентированное содержание (содержание прикладного модуля)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DB681C">
        <w:tc>
          <w:tcPr>
            <w:tcW w:w="9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проект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(да/нет</w:t>
            </w:r>
            <w:r w:rsidR="003B36E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2B6C0B" w:rsidRDefault="002B6C0B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  <w:sectPr w:rsidR="002B6C0B" w:rsidSect="002D79F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681C" w:rsidRPr="002B6C0B" w:rsidRDefault="00A177B3" w:rsidP="002B6C0B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C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дисциплины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3"/>
        <w:gridCol w:w="2071"/>
        <w:gridCol w:w="6172"/>
        <w:gridCol w:w="1350"/>
        <w:gridCol w:w="2392"/>
      </w:tblGrid>
      <w:tr w:rsidR="00DB681C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Формируемые общие компетенции и профессиональные компетенции </w:t>
            </w:r>
          </w:p>
        </w:tc>
      </w:tr>
      <w:tr w:rsidR="00DB681C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Основное содержание</w:t>
            </w: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1-й семестр 34часа (6 теория, 28 лпз)</w:t>
            </w: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Входное тестирование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1.Диагностика входного уровня владения иностранным языком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общих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1.1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Межличностные отношения в семье, с друзьями и знакомыми.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Конфликтные ситуации, их предупреждение и разрешение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1</w:t>
            </w:r>
          </w:p>
          <w:p w:rsidR="00DB681C" w:rsidRDefault="00A177B3" w:rsidP="008B7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1.Изучение грамматического материала по теме: глаголы </w:t>
            </w:r>
            <w:r w:rsidR="008B758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haben</w:t>
            </w:r>
            <w:r w:rsidR="008B7581">
              <w:rPr>
                <w:rFonts w:ascii="Times New Roman" w:eastAsia="Times New Roman" w:hAnsi="Times New Roman" w:cs="Times New Roman"/>
                <w:color w:val="000000"/>
                <w:sz w:val="20"/>
              </w:rPr>
              <w:t>, sein</w:t>
            </w:r>
            <w:r w:rsidR="008B7581" w:rsidRPr="008B75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степени сравнения прилагательных и наречий; модальные глаголы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Семейные отношения как средство формирования личности. Генеалогическое древо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3.Межличностные отношения с друзьями и знакомыми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 Конфликтные ситуации, их предупреждение и разрешение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1.2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Внешность и характер человека и литературного персонажа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2 ЛР 9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1.Характер и личные качества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2.Внешность человека. Описание характерных черт внешности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3.Влияние личных качеств на поведение и образ жизни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4.Портрет литературного персонажа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1.3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Повседневная жизнь.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Здоровый образ жизни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B681C" w:rsidRDefault="00DB6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2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предлоги, наречия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2.Основные этапы обычного рабочего дня. Как я провожу выходные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3.Привычки, влияющие на образ жизни человека. 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№ 1.4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Школьное образование.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Роль иностранного языка в современном мире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1.Виды школьного образования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 w:rsidP="008B758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2.Школы </w:t>
            </w:r>
            <w:r w:rsidR="008B7581">
              <w:rPr>
                <w:rFonts w:ascii="Times New Roman" w:eastAsia="Times New Roman" w:hAnsi="Times New Roman" w:cs="Times New Roman"/>
                <w:sz w:val="20"/>
              </w:rPr>
              <w:t>Германии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3.Мой колледж. Дисциплины, 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3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4.Роль иностранного языка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Контрольная работа Тема 1.1 – 1.4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2-й семестр-  38 часов (4 теория, 14 лпз , 20 пп)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1.5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Молодежь в современном обществе. Досуг молодежи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ЦК2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 9</w:t>
            </w:r>
          </w:p>
          <w:p w:rsidR="00DB681C" w:rsidRDefault="00DB6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Проблемы современной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2.Активный и пассивный отдых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1.6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Природа и экология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ЦК5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4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1.Изучение грамматического материала по теме: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местоимения, инфинитив, герундий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2.Природные богатства. Защита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1.7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Страна/страны изучаемого языка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11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 w:rsidP="008B758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8B7581">
              <w:rPr>
                <w:rFonts w:ascii="Times New Roman" w:eastAsia="Times New Roman" w:hAnsi="Times New Roman" w:cs="Times New Roman"/>
                <w:sz w:val="20"/>
              </w:rPr>
              <w:t>Германия, Швейцария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(географическое положение, климат, население; национальные символы; политическое и экономическое устройство, традиции).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 w:rsidP="008B758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B7581">
              <w:rPr>
                <w:rFonts w:ascii="Times New Roman" w:eastAsia="Times New Roman" w:hAnsi="Times New Roman" w:cs="Times New Roman"/>
                <w:sz w:val="20"/>
              </w:rPr>
              <w:t>Германия, Швейцария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(крупные города, достопримечательности)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1.8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Родная страна  (Россия)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 ЛР 2 ЛР 5 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1.Географическое положение, климат, население. Москва – столица России.   Традиции народов России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5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2.Национальные символы. Политическое и экономическое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устройство.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Контрольная работа Тема 1.6 –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Прикладной модуль. Модуль практической подготовки</w:t>
            </w: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специальных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2.1 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Выбор профессии.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Альтернативы в продолжении образования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  (</w:t>
            </w:r>
            <w:r>
              <w:rPr>
                <w:rFonts w:ascii="Times New Roman" w:eastAsia="Times New Roman" w:hAnsi="Times New Roman" w:cs="Times New Roman"/>
                <w:sz w:val="20"/>
              </w:rPr>
              <w:t>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 6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DB681C" w:rsidRPr="00A177B3" w:rsidRDefault="00A177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B3">
              <w:rPr>
                <w:rFonts w:ascii="Times New Roman" w:hAnsi="Times New Roman" w:cs="Times New Roman"/>
                <w:sz w:val="20"/>
                <w:szCs w:val="20"/>
              </w:rPr>
              <w:t>ПК 1-ПК 5</w:t>
            </w: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подготовка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понятия профессии. Специфика работы и основные принципы деятельности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2.Роль иностранного языка в профессии.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2.2 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 современной цивилизации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6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1.Природные и физические явления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Экономические и социальные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Экологические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 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Технический прогресс,  современные средства информации и коммуникации.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Интернет-безопасность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ЦК3 ЦК4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ЛР4 ЛР6</w:t>
            </w:r>
          </w:p>
          <w:p w:rsidR="00A177B3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1-ПК 5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Достижения науки.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2.Современные информационные технологии. ИКТ в профессиональной деятельности.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Интернет-безопасность.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2.4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 ЦК5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Известные ученые и их открытия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Известные ученые и их открытия за рубежом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rPr>
          <w:trHeight w:val="1"/>
        </w:trPr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Промежуточная аттестация (дифференцированный зачет)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6C0B" w:rsidRDefault="00A177B3" w:rsidP="002B6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  <w:sectPr w:rsidR="002B6C0B" w:rsidSect="002B6C0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B681C" w:rsidRPr="002B6C0B" w:rsidRDefault="00A177B3" w:rsidP="002B6C0B">
      <w:pPr>
        <w:pStyle w:val="a3"/>
        <w:keepNext/>
        <w:keepLines/>
        <w:numPr>
          <w:ilvl w:val="0"/>
          <w:numId w:val="4"/>
        </w:numPr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B6C0B">
        <w:rPr>
          <w:rFonts w:ascii="Times New Roman" w:eastAsia="Times New Roman" w:hAnsi="Times New Roman" w:cs="Times New Roman"/>
          <w:b/>
          <w:sz w:val="24"/>
        </w:rPr>
        <w:lastRenderedPageBreak/>
        <w:t>УСЛОВИЯ РЕАЛИЗАЦИИ ПРОГРАММЫ ОБЩЕОБРАЗОВАТЕЛЬНОЙ ДИСЦИПЛИНЫ</w:t>
      </w:r>
    </w:p>
    <w:p w:rsidR="00DB681C" w:rsidRDefault="00DB681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программы дисциплины предусмотрены следующие специальные помещения: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 кабинета соответствует требованиям Санитарно-эпидемиологических правил и нормативов (СанПиН 2.4.2 №178-02):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«Иностранного языка» оснащен оборудованием: мультимедийной доской,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(компьютерами, средствами аудиовизуализации, мультимедийным проектором).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учебно-методического и материально-технического обеспечения программы общеобразовательной учебной дисциплины «Иностранный язык» входят:  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многофункциональный комплекс преподавателя, компьютер с лицензионным программным обеспечением;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информационно-коммуникативные средства;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библиотечный фонд.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Информационное обеспечение реализации программы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DB681C" w:rsidRDefault="00DB68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B7DC2" w:rsidRDefault="00EB7DC2" w:rsidP="00EB7DC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3.2.1. Основные печатные издания</w:t>
      </w:r>
    </w:p>
    <w:p w:rsidR="00EB7DC2" w:rsidRDefault="00EB7DC2" w:rsidP="00EB7DC2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Радченко О.А., Лытаева М.А., Гутборд О.В. Немецкий язык, у</w:t>
      </w:r>
      <w:r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10 класс,  АО "Издательство "Просвещение"</w:t>
      </w:r>
      <w:r>
        <w:rPr>
          <w:rFonts w:ascii="Times New Roman" w:eastAsia="Times New Roman" w:hAnsi="Times New Roman" w:cs="Times New Roman"/>
          <w:sz w:val="24"/>
        </w:rPr>
        <w:t>, 2021 г.</w:t>
      </w:r>
    </w:p>
    <w:p w:rsidR="00EB7DC2" w:rsidRDefault="00EB7DC2" w:rsidP="00EB7DC2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Гайвоненко Т.Ф. Немецкий язык в сфере строительства и дизайна, учебное пособие, издательство КНОРУС, М., 2021 г, 300 с.</w:t>
      </w:r>
    </w:p>
    <w:p w:rsidR="00EB7DC2" w:rsidRDefault="00EB7DC2" w:rsidP="00EB7DC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7DC2" w:rsidRDefault="00EB7DC2" w:rsidP="00E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3.2.2. Основные электронные издания </w:t>
      </w:r>
    </w:p>
    <w:p w:rsidR="00EB7DC2" w:rsidRDefault="00EB7DC2" w:rsidP="00EB7DC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7DC2" w:rsidRDefault="00EB7DC2" w:rsidP="00EB7DC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3.2.3. Дополнительные источники 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Видеоуроки в интернет: [сайт]. – ООО «Мультиурок», 2020 – URL: http://videouroki.net (дата обращения: 06.02.2022)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Единая коллекция цифровых образовательных ресурсов. - URL: http://school-collection.edu.ru/ (дата обращения: 08.02.2022).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Онлайн-словари ABBYY Lingvo. - URL:http://www.abbyyonline.ru (дата обращения: 11.02.2022).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Онлайн-словари Мультитран». - URL:http://www.multitran.ru (дата обращения: 11.02.2022).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Федеральный центр информационно-образовательных ресурсов. - URL: http://fcior.edu.ru/ (дата обращения: 01.07.2021). - Режим доступа: свободный. – Текст: электронный.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Министерство образования и науки Российской Федерации: официальный сайт.  – 2021. - URL: https://minobrnauki.gov.ru/ (дата обращения: 01.06.2021). – Текст: электронный. </w:t>
      </w:r>
    </w:p>
    <w:p w:rsidR="00EB7DC2" w:rsidRDefault="00EB7DC2" w:rsidP="00EB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Научная электронная библиотека (НЭБ). - URL:http://www.elibrary.ru (дата обращения: 11.06.2021). - Режим доступа: свободный. – Текст: электронный. </w:t>
      </w:r>
    </w:p>
    <w:p w:rsidR="002B6C0B" w:rsidRDefault="002B6C0B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 w:type="page"/>
      </w:r>
    </w:p>
    <w:p w:rsidR="00DB681C" w:rsidRDefault="00A177B3" w:rsidP="002B6C0B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КОНТРОЛЬ И ОЦЕНКА РЕЗУЛЬТАТОВ ОСВОЕНИЯ ОБЩЕОБРАЗОВАТЕЛЬНОЙ ДИСЦИПЛИНЫ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оценка</w:t>
      </w:r>
      <w:r>
        <w:rPr>
          <w:rFonts w:ascii="Times New Roman" w:eastAsia="Times New Roman" w:hAnsi="Times New Roman" w:cs="Times New Roman"/>
          <w:sz w:val="24"/>
        </w:rPr>
        <w:t xml:space="preserve"> раскрываются через усвоенные знания и приобретенные студентами умения, направленные на формирование общих и профессиональных компетенций.</w:t>
      </w:r>
    </w:p>
    <w:p w:rsidR="00DB681C" w:rsidRDefault="00DB681C">
      <w:pPr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2365"/>
        <w:gridCol w:w="2868"/>
      </w:tblGrid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наименование формируемых компетенций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Раздел/Тема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 оценочных мероприятий</w:t>
            </w: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B681C" w:rsidRDefault="00A177B3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 1 Тема 1.1, 1.2, 1.3, 1.4, 1.5, 1.6, 1.7, 1.8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Устный и письменный опрос </w:t>
            </w:r>
          </w:p>
          <w:p w:rsidR="00DB681C" w:rsidRDefault="00DB681C">
            <w:pPr>
              <w:spacing w:after="0" w:line="240" w:lineRule="auto"/>
              <w:ind w:left="57" w:right="57"/>
            </w:pP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  <w:p w:rsidR="00DB681C" w:rsidRDefault="00A177B3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Тесты 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заданий дифференцированного зачета</w:t>
            </w: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 w:rsidP="003B36E6">
            <w:pPr>
              <w:spacing w:after="0" w:line="27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ПК 1- ПК 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 w:rsidP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2.3,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Устный и письменный опрос Выполнение заданий дифференцированного зачета</w:t>
            </w:r>
          </w:p>
        </w:tc>
      </w:tr>
    </w:tbl>
    <w:p w:rsidR="00DB681C" w:rsidRDefault="00DB681C" w:rsidP="002B6C0B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sectPr w:rsidR="00DB681C" w:rsidSect="002B6C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B" w:rsidRDefault="001271BB" w:rsidP="002B6C0B">
      <w:pPr>
        <w:spacing w:after="0" w:line="240" w:lineRule="auto"/>
      </w:pPr>
      <w:r>
        <w:separator/>
      </w:r>
    </w:p>
  </w:endnote>
  <w:endnote w:type="continuationSeparator" w:id="0">
    <w:p w:rsidR="001271BB" w:rsidRDefault="001271BB" w:rsidP="002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6714"/>
      <w:docPartObj>
        <w:docPartGallery w:val="Page Numbers (Bottom of Page)"/>
        <w:docPartUnique/>
      </w:docPartObj>
    </w:sdtPr>
    <w:sdtEndPr/>
    <w:sdtContent>
      <w:p w:rsidR="002B6C0B" w:rsidRDefault="002B6C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3E">
          <w:rPr>
            <w:noProof/>
          </w:rPr>
          <w:t>4</w:t>
        </w:r>
        <w:r>
          <w:fldChar w:fldCharType="end"/>
        </w:r>
      </w:p>
    </w:sdtContent>
  </w:sdt>
  <w:p w:rsidR="002B6C0B" w:rsidRDefault="002B6C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B" w:rsidRDefault="001271BB" w:rsidP="002B6C0B">
      <w:pPr>
        <w:spacing w:after="0" w:line="240" w:lineRule="auto"/>
      </w:pPr>
      <w:r>
        <w:separator/>
      </w:r>
    </w:p>
  </w:footnote>
  <w:footnote w:type="continuationSeparator" w:id="0">
    <w:p w:rsidR="001271BB" w:rsidRDefault="001271BB" w:rsidP="002B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EF0"/>
    <w:multiLevelType w:val="multilevel"/>
    <w:tmpl w:val="0F2A3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F1BF0"/>
    <w:multiLevelType w:val="multilevel"/>
    <w:tmpl w:val="96BAFB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A6388"/>
    <w:multiLevelType w:val="multilevel"/>
    <w:tmpl w:val="632AD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864C6"/>
    <w:multiLevelType w:val="multilevel"/>
    <w:tmpl w:val="96524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A61B9F"/>
    <w:multiLevelType w:val="multilevel"/>
    <w:tmpl w:val="C6343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773F"/>
    <w:multiLevelType w:val="multilevel"/>
    <w:tmpl w:val="F5267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5182E"/>
    <w:multiLevelType w:val="multilevel"/>
    <w:tmpl w:val="C1D6D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7280A"/>
    <w:multiLevelType w:val="multilevel"/>
    <w:tmpl w:val="96BAFB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06FE1"/>
    <w:multiLevelType w:val="multilevel"/>
    <w:tmpl w:val="9664E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81C"/>
    <w:rsid w:val="00110745"/>
    <w:rsid w:val="001271BB"/>
    <w:rsid w:val="002B6C0B"/>
    <w:rsid w:val="002D79FC"/>
    <w:rsid w:val="003B36E6"/>
    <w:rsid w:val="004E493E"/>
    <w:rsid w:val="008B7581"/>
    <w:rsid w:val="00A177B3"/>
    <w:rsid w:val="00DB681C"/>
    <w:rsid w:val="00EB7DC2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D192FB"/>
  <w15:docId w15:val="{8CE8413E-437E-4EB1-87AA-143313B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C0B"/>
  </w:style>
  <w:style w:type="paragraph" w:styleId="a6">
    <w:name w:val="footer"/>
    <w:basedOn w:val="a"/>
    <w:link w:val="a7"/>
    <w:uiPriority w:val="99"/>
    <w:unhideWhenUsed/>
    <w:rsid w:val="002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122-3C51-48DB-BFDB-713CD745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5398</Words>
  <Characters>30770</Characters>
  <Application>Microsoft Office Word</Application>
  <DocSecurity>0</DocSecurity>
  <Lines>256</Lines>
  <Paragraphs>72</Paragraphs>
  <ScaleCrop>false</ScaleCrop>
  <Company/>
  <LinksUpToDate>false</LinksUpToDate>
  <CharactersWithSpaces>36096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2023-06-22T09:03:00Z</dcterms:created>
  <dcterms:modified xsi:type="dcterms:W3CDTF">2023-06-23T10:42:00Z</dcterms:modified>
</cp:coreProperties>
</file>