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F8" w:rsidRPr="00581525" w:rsidRDefault="00581525" w:rsidP="00581525">
      <w:pPr>
        <w:jc w:val="center"/>
        <w:rPr>
          <w:rFonts w:ascii="Times New Roman" w:hAnsi="Times New Roman" w:cs="Times New Roman"/>
          <w:b/>
          <w:sz w:val="44"/>
          <w:szCs w:val="44"/>
        </w:rPr>
      </w:pPr>
      <w:r w:rsidRPr="00581525">
        <w:rPr>
          <w:rFonts w:ascii="Times New Roman" w:hAnsi="Times New Roman" w:cs="Times New Roman"/>
          <w:b/>
          <w:sz w:val="44"/>
          <w:szCs w:val="44"/>
        </w:rPr>
        <w:t>Деятельность краеведческой лаборатории «Поиск»</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xml:space="preserve">Цель проекта «Краеведческая лаборатория «Поиск» - организация досуга несовершеннолетних, вовлечение в исследовательскую деятельность, развитие патриотических чувств, воспитание ответственного отношения к экологической среде родного края. </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Целевая аудитория – несовершеннолетние, находящиеся в конфликте с законом, их родители, классные руководители, воспитательная служба колледжа.</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Исходя из сложности контингента и «несовременности» предлагаемого проекта для нашей молодёжи процесс вовлечения подростков состоял из сложной цепи выстраивания подходов.</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xml:space="preserve">         Начальным этапом вовлечения подростков стал этап изучения стремлений ребят. Через систему специальных социально-психологических тренингов было выявлено, что 90% студентов целевой аудитории хотят внести свой вклад в историю родного края! </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xml:space="preserve">          Исходя из полученной информации начался этап актуализации мероприятий проекта. На данном этапе ребята заполняли специально подготовленную книгу «Сердце родной Земли», которая содержала тезисы планируемых материалов. Студентам необходимо было отметить интересующие их и добавить своё видение. В итоге студентами были избраны основные направления:</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«Изучение историй «домов – памятников архитектуры» города Костромы (архивные данные, исторические факты, встречи с жильцами домов, запись интервью);</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«Изучение историй семей, сохранивших связи с Великой Отечественной войной, проживающих в Костромской области» (встречи, запись интервью, оформление исследовательских проектов, создание тематических роликов);</w:t>
      </w:r>
    </w:p>
    <w:p w:rsidR="00581525" w:rsidRP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«Формирование бережного отношения к родному краю через акцию «Чистый край» (озеленение приусадебных участков колледжа и общежитий, выход на приусадебные участки ветеранов через акцию «Милосердие»).</w:t>
      </w:r>
    </w:p>
    <w:p w:rsidR="00581525" w:rsidRDefault="00581525" w:rsidP="00581525">
      <w:pPr>
        <w:spacing w:line="256" w:lineRule="auto"/>
        <w:jc w:val="both"/>
        <w:rPr>
          <w:rFonts w:ascii="Times New Roman" w:eastAsia="Calibri" w:hAnsi="Times New Roman" w:cs="Times New Roman"/>
          <w:sz w:val="28"/>
          <w:szCs w:val="28"/>
        </w:rPr>
      </w:pPr>
      <w:r w:rsidRPr="00581525">
        <w:rPr>
          <w:rFonts w:ascii="Times New Roman" w:eastAsia="Calibri" w:hAnsi="Times New Roman" w:cs="Times New Roman"/>
          <w:sz w:val="28"/>
          <w:szCs w:val="28"/>
        </w:rPr>
        <w:t xml:space="preserve">          Примечательно, что все направления тесно взаимосвязаны с учебными предметами, что обеспечивает процесс интеграции воспитания и обучения, и повышает интерес ребят к таким предметам как – история, обществознание, ботаника, почвоведение, биология).</w:t>
      </w:r>
    </w:p>
    <w:p w:rsidR="00581525" w:rsidRPr="00581525" w:rsidRDefault="00581525" w:rsidP="00581525">
      <w:pPr>
        <w:spacing w:line="256" w:lineRule="auto"/>
        <w:jc w:val="both"/>
        <w:rPr>
          <w:rFonts w:ascii="Times New Roman" w:eastAsia="Calibri" w:hAnsi="Times New Roman" w:cs="Times New Roman"/>
          <w:sz w:val="28"/>
          <w:szCs w:val="28"/>
        </w:rPr>
      </w:pPr>
    </w:p>
    <w:p w:rsidR="00581525" w:rsidRDefault="00581525" w:rsidP="00581525">
      <w:pP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581525" w:rsidRDefault="00581525" w:rsidP="00581525">
      <w:pPr>
        <w:pStyle w:val="a3"/>
        <w:numPr>
          <w:ilvl w:val="1"/>
          <w:numId w:val="1"/>
        </w:numPr>
        <w:rPr>
          <w:rFonts w:ascii="Times New Roman" w:hAnsi="Times New Roman" w:cs="Times New Roman"/>
          <w:sz w:val="28"/>
          <w:szCs w:val="28"/>
        </w:rPr>
      </w:pPr>
      <w:r w:rsidRPr="00581525">
        <w:rPr>
          <w:rFonts w:ascii="Times New Roman" w:hAnsi="Times New Roman" w:cs="Times New Roman"/>
          <w:sz w:val="28"/>
          <w:szCs w:val="28"/>
        </w:rPr>
        <w:t>Краеведческий проект «История одной семьи»;</w:t>
      </w:r>
    </w:p>
    <w:p w:rsidR="00581525" w:rsidRPr="00581525" w:rsidRDefault="00581525" w:rsidP="0058152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Исследовательский проект «Цена Победы»</w:t>
      </w:r>
      <w:bookmarkStart w:id="0" w:name="_GoBack"/>
      <w:bookmarkEnd w:id="0"/>
    </w:p>
    <w:p w:rsidR="00581525" w:rsidRPr="00581525" w:rsidRDefault="00581525" w:rsidP="00581525">
      <w:pPr>
        <w:rPr>
          <w:rFonts w:ascii="Times New Roman" w:hAnsi="Times New Roman" w:cs="Times New Roman"/>
          <w:sz w:val="28"/>
          <w:szCs w:val="28"/>
        </w:rPr>
      </w:pPr>
    </w:p>
    <w:sectPr w:rsidR="00581525" w:rsidRPr="00581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116CB"/>
    <w:multiLevelType w:val="multilevel"/>
    <w:tmpl w:val="343A1116"/>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BF"/>
    <w:rsid w:val="00581525"/>
    <w:rsid w:val="006816BF"/>
    <w:rsid w:val="00FC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4C05E-A6E8-4B60-9EAB-6395C2D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 Можейко</dc:creator>
  <cp:keywords/>
  <dc:description/>
  <cp:lastModifiedBy>Елена Вячеславовна Можейко</cp:lastModifiedBy>
  <cp:revision>2</cp:revision>
  <dcterms:created xsi:type="dcterms:W3CDTF">2020-12-26T08:20:00Z</dcterms:created>
  <dcterms:modified xsi:type="dcterms:W3CDTF">2020-12-26T08:25:00Z</dcterms:modified>
</cp:coreProperties>
</file>